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E76086" w:rsidP="0056199F">
      <w:pPr>
        <w:spacing w:line="360" w:lineRule="auto"/>
        <w:jc w:val="both"/>
        <w:rPr>
          <w:rFonts w:ascii="Century Gothic" w:hAnsi="Century Gothic"/>
        </w:rPr>
      </w:pPr>
      <w:r>
        <w:rPr>
          <w:rFonts w:ascii="Century Gothic" w:hAnsi="Century Gothic"/>
          <w:noProof/>
          <w:lang w:val="es-AR" w:eastAsia="es-AR"/>
        </w:rPr>
        <w:drawing>
          <wp:anchor distT="24384" distB="32385" distL="114300" distR="132842" simplePos="0" relativeHeight="251657728" behindDoc="0" locked="0" layoutInCell="1" allowOverlap="1">
            <wp:simplePos x="0" y="0"/>
            <wp:positionH relativeFrom="margin">
              <wp:align>center</wp:align>
            </wp:positionH>
            <wp:positionV relativeFrom="margin">
              <wp:posOffset>1197483</wp:posOffset>
            </wp:positionV>
            <wp:extent cx="2779776" cy="1747266"/>
            <wp:effectExtent l="19050" t="0" r="1524" b="0"/>
            <wp:wrapSquare wrapText="bothSides"/>
            <wp:docPr id="2" name="0 Imagen" descr="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lum contrast="10000"/>
                    </a:blip>
                    <a:stretch>
                      <a:fillRect/>
                    </a:stretch>
                  </pic:blipFill>
                  <pic:spPr>
                    <a:xfrm>
                      <a:off x="0" y="0"/>
                      <a:ext cx="2779776" cy="1747266"/>
                    </a:xfrm>
                    <a:prstGeom prst="rect">
                      <a:avLst/>
                    </a:prstGeom>
                    <a:ln>
                      <a:noFill/>
                    </a:ln>
                    <a:effectLst>
                      <a:softEdge rad="112500"/>
                    </a:effectLst>
                  </pic:spPr>
                </pic:pic>
              </a:graphicData>
            </a:graphic>
          </wp:anchor>
        </w:drawing>
      </w: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46618C" w:rsidRPr="00BC34F0" w:rsidRDefault="0046618C" w:rsidP="0056199F">
      <w:pPr>
        <w:spacing w:line="360" w:lineRule="auto"/>
        <w:jc w:val="both"/>
        <w:rPr>
          <w:rFonts w:ascii="Century Gothic" w:hAnsi="Century Gothic"/>
        </w:rPr>
      </w:pPr>
    </w:p>
    <w:p w:rsidR="005378A3" w:rsidRDefault="005378A3" w:rsidP="0056199F">
      <w:pPr>
        <w:spacing w:line="360" w:lineRule="auto"/>
        <w:jc w:val="both"/>
        <w:rPr>
          <w:rFonts w:ascii="Century Gothic" w:hAnsi="Century Gothic"/>
        </w:rPr>
      </w:pPr>
    </w:p>
    <w:p w:rsidR="005F7FFA" w:rsidRDefault="005F7FFA" w:rsidP="0056199F">
      <w:pPr>
        <w:spacing w:line="360" w:lineRule="auto"/>
        <w:jc w:val="both"/>
        <w:rPr>
          <w:rFonts w:ascii="Century Gothic" w:hAnsi="Century Gothic"/>
        </w:rPr>
      </w:pPr>
    </w:p>
    <w:p w:rsidR="005F7FFA" w:rsidRDefault="005F7FFA" w:rsidP="0056199F">
      <w:pPr>
        <w:spacing w:line="360" w:lineRule="auto"/>
        <w:jc w:val="both"/>
        <w:rPr>
          <w:rFonts w:ascii="Century Gothic" w:hAnsi="Century Gothic"/>
        </w:rPr>
      </w:pPr>
    </w:p>
    <w:p w:rsidR="005F7FFA" w:rsidRDefault="005F7FFA" w:rsidP="0056199F">
      <w:pPr>
        <w:spacing w:line="360" w:lineRule="auto"/>
        <w:jc w:val="both"/>
        <w:rPr>
          <w:rFonts w:ascii="Century Gothic" w:hAnsi="Century Gothic"/>
        </w:rPr>
      </w:pPr>
    </w:p>
    <w:tbl>
      <w:tblPr>
        <w:tblpPr w:leftFromText="187" w:rightFromText="187" w:vertAnchor="page" w:horzAnchor="margin" w:tblpY="11858"/>
        <w:tblW w:w="5051" w:type="pct"/>
        <w:tblCellMar>
          <w:top w:w="216" w:type="dxa"/>
          <w:left w:w="216" w:type="dxa"/>
          <w:bottom w:w="216" w:type="dxa"/>
          <w:right w:w="216" w:type="dxa"/>
        </w:tblCellMar>
        <w:tblLook w:val="00A0"/>
      </w:tblPr>
      <w:tblGrid>
        <w:gridCol w:w="5075"/>
        <w:gridCol w:w="2235"/>
        <w:gridCol w:w="1717"/>
      </w:tblGrid>
      <w:tr w:rsidR="005F7FFA" w:rsidTr="0093189F">
        <w:trPr>
          <w:trHeight w:val="1845"/>
        </w:trPr>
        <w:tc>
          <w:tcPr>
            <w:tcW w:w="5075" w:type="dxa"/>
            <w:tcBorders>
              <w:bottom w:val="single" w:sz="18" w:space="0" w:color="808080"/>
              <w:right w:val="single" w:sz="18" w:space="0" w:color="808080"/>
            </w:tcBorders>
            <w:vAlign w:val="center"/>
          </w:tcPr>
          <w:p w:rsidR="005F7FFA" w:rsidRPr="00A31384" w:rsidRDefault="005F7FFA" w:rsidP="0093189F">
            <w:pPr>
              <w:pStyle w:val="Sinespaciado1"/>
              <w:jc w:val="center"/>
              <w:rPr>
                <w:rFonts w:ascii="Cambria" w:hAnsi="Cambria"/>
                <w:sz w:val="72"/>
                <w:szCs w:val="72"/>
              </w:rPr>
            </w:pPr>
            <w:r w:rsidRPr="00A31384">
              <w:rPr>
                <w:rFonts w:ascii="Cambria" w:hAnsi="Cambria"/>
                <w:b/>
                <w:sz w:val="72"/>
                <w:szCs w:val="72"/>
              </w:rPr>
              <w:t xml:space="preserve">NEWSLETTER </w:t>
            </w:r>
            <w:r w:rsidR="00E76086">
              <w:rPr>
                <w:rFonts w:ascii="Cambria" w:hAnsi="Cambria"/>
                <w:b/>
                <w:sz w:val="72"/>
                <w:szCs w:val="72"/>
              </w:rPr>
              <w:t>OCTUBRE</w:t>
            </w:r>
          </w:p>
        </w:tc>
        <w:tc>
          <w:tcPr>
            <w:tcW w:w="3952" w:type="dxa"/>
            <w:gridSpan w:val="2"/>
            <w:tcBorders>
              <w:left w:val="single" w:sz="18" w:space="0" w:color="808080"/>
              <w:bottom w:val="single" w:sz="18" w:space="0" w:color="808080"/>
            </w:tcBorders>
            <w:vAlign w:val="center"/>
          </w:tcPr>
          <w:p w:rsidR="005F7FFA" w:rsidRDefault="005F7FFA" w:rsidP="0093189F">
            <w:pPr>
              <w:pStyle w:val="Sinespaciado1"/>
              <w:rPr>
                <w:color w:val="4F81BD"/>
                <w:sz w:val="200"/>
                <w:szCs w:val="200"/>
              </w:rPr>
            </w:pPr>
            <w:r w:rsidRPr="00B91CFB">
              <w:rPr>
                <w:color w:val="4F81BD"/>
                <w:sz w:val="144"/>
                <w:szCs w:val="144"/>
              </w:rPr>
              <w:t>201</w:t>
            </w:r>
            <w:r>
              <w:rPr>
                <w:color w:val="4F81BD"/>
                <w:sz w:val="144"/>
                <w:szCs w:val="144"/>
              </w:rPr>
              <w:t>4</w:t>
            </w:r>
          </w:p>
        </w:tc>
      </w:tr>
      <w:tr w:rsidR="005F7FFA" w:rsidRPr="000459DE" w:rsidTr="0093189F">
        <w:trPr>
          <w:trHeight w:val="578"/>
        </w:trPr>
        <w:tc>
          <w:tcPr>
            <w:tcW w:w="7310" w:type="dxa"/>
            <w:gridSpan w:val="2"/>
            <w:tcBorders>
              <w:top w:val="single" w:sz="18" w:space="0" w:color="808080"/>
            </w:tcBorders>
            <w:vAlign w:val="center"/>
          </w:tcPr>
          <w:p w:rsidR="005F7FFA" w:rsidRDefault="005F7FFA" w:rsidP="0093189F">
            <w:pPr>
              <w:pStyle w:val="Sinespaciado1"/>
              <w:rPr>
                <w:rFonts w:eastAsia="Times New Roman"/>
              </w:rPr>
            </w:pPr>
            <w:r w:rsidRPr="000459DE">
              <w:rPr>
                <w:rFonts w:eastAsia="Times New Roman"/>
              </w:rPr>
              <w:t xml:space="preserve">Belgrano 126 </w:t>
            </w:r>
            <w:r>
              <w:rPr>
                <w:rFonts w:eastAsia="Times New Roman"/>
              </w:rPr>
              <w:t xml:space="preserve">- </w:t>
            </w:r>
            <w:r w:rsidRPr="000459DE">
              <w:rPr>
                <w:rFonts w:eastAsia="Times New Roman"/>
              </w:rPr>
              <w:t xml:space="preserve">Piso 3 </w:t>
            </w:r>
            <w:r>
              <w:rPr>
                <w:rFonts w:eastAsia="Times New Roman"/>
              </w:rPr>
              <w:t>- Oficina 305</w:t>
            </w:r>
            <w:r w:rsidRPr="000459DE">
              <w:rPr>
                <w:rFonts w:eastAsia="Times New Roman"/>
              </w:rPr>
              <w:t xml:space="preserve"> (1642) San Isidro – PBA</w:t>
            </w:r>
          </w:p>
          <w:p w:rsidR="005F7FFA" w:rsidRDefault="005F7FFA" w:rsidP="0093189F">
            <w:pPr>
              <w:pStyle w:val="Sinespaciado1"/>
              <w:rPr>
                <w:rFonts w:eastAsia="Times New Roman"/>
              </w:rPr>
            </w:pPr>
            <w:r w:rsidRPr="000459DE">
              <w:rPr>
                <w:rFonts w:eastAsia="Times New Roman"/>
              </w:rPr>
              <w:t>Tel fax: (011) 4743 7090</w:t>
            </w:r>
            <w:r>
              <w:rPr>
                <w:rFonts w:eastAsia="Times New Roman"/>
              </w:rPr>
              <w:t xml:space="preserve"> </w:t>
            </w:r>
          </w:p>
          <w:p w:rsidR="005F7FFA" w:rsidRPr="000459DE" w:rsidRDefault="005F7FFA" w:rsidP="0093189F">
            <w:pPr>
              <w:pStyle w:val="Sinespaciado1"/>
              <w:rPr>
                <w:rFonts w:eastAsia="Times New Roman"/>
                <w:lang w:val="en-US"/>
              </w:rPr>
            </w:pPr>
            <w:r>
              <w:rPr>
                <w:rFonts w:eastAsia="Times New Roman"/>
                <w:lang w:val="en-US"/>
              </w:rPr>
              <w:t>e-</w:t>
            </w:r>
            <w:r w:rsidRPr="000459DE">
              <w:rPr>
                <w:rFonts w:eastAsia="Times New Roman"/>
                <w:lang w:val="en-US"/>
              </w:rPr>
              <w:t xml:space="preserve">mail: </w:t>
            </w:r>
            <w:hyperlink r:id="rId8" w:history="1">
              <w:r w:rsidRPr="00ED0503">
                <w:rPr>
                  <w:rStyle w:val="Hipervnculo"/>
                  <w:rFonts w:eastAsia="Times New Roman"/>
                  <w:lang w:val="en-US"/>
                </w:rPr>
                <w:t>argsacham@arnet.com.ar</w:t>
              </w:r>
            </w:hyperlink>
          </w:p>
        </w:tc>
        <w:tc>
          <w:tcPr>
            <w:tcW w:w="1717" w:type="dxa"/>
            <w:tcBorders>
              <w:top w:val="single" w:sz="18" w:space="0" w:color="808080"/>
            </w:tcBorders>
            <w:vAlign w:val="center"/>
          </w:tcPr>
          <w:p w:rsidR="005F7FFA" w:rsidRPr="000459DE" w:rsidRDefault="005F7FFA" w:rsidP="0093189F">
            <w:pPr>
              <w:pStyle w:val="Sinespaciado1"/>
              <w:rPr>
                <w:rFonts w:ascii="Cambria" w:hAnsi="Cambria"/>
                <w:sz w:val="36"/>
                <w:szCs w:val="36"/>
                <w:lang w:val="en-US"/>
              </w:rPr>
            </w:pPr>
          </w:p>
        </w:tc>
      </w:tr>
    </w:tbl>
    <w:p w:rsidR="005F7FFA" w:rsidRDefault="005F7FFA" w:rsidP="0056199F">
      <w:pPr>
        <w:spacing w:line="360" w:lineRule="auto"/>
        <w:jc w:val="both"/>
        <w:rPr>
          <w:rFonts w:ascii="Century Gothic" w:hAnsi="Century Gothic"/>
        </w:rPr>
      </w:pPr>
    </w:p>
    <w:p w:rsidR="005378A3" w:rsidRPr="00DC1359" w:rsidRDefault="005378A3" w:rsidP="00DC1359">
      <w:pPr>
        <w:spacing w:line="360" w:lineRule="auto"/>
        <w:jc w:val="center"/>
        <w:rPr>
          <w:rFonts w:ascii="Century Gothic" w:hAnsi="Century Gothic"/>
          <w:b/>
          <w:u w:val="single"/>
        </w:rPr>
      </w:pPr>
      <w:r w:rsidRPr="00DC1359">
        <w:rPr>
          <w:rFonts w:ascii="Century Gothic" w:hAnsi="Century Gothic"/>
          <w:b/>
          <w:u w:val="single"/>
        </w:rPr>
        <w:lastRenderedPageBreak/>
        <w:t xml:space="preserve">NEWSLETTER </w:t>
      </w:r>
      <w:r w:rsidR="00E76086" w:rsidRPr="00DC1359">
        <w:rPr>
          <w:rFonts w:ascii="Century Gothic" w:hAnsi="Century Gothic"/>
          <w:b/>
          <w:u w:val="single"/>
        </w:rPr>
        <w:t>OCTUBRE</w:t>
      </w:r>
    </w:p>
    <w:p w:rsidR="005378A3" w:rsidRPr="00DC1359" w:rsidRDefault="005378A3" w:rsidP="00DC1359">
      <w:pPr>
        <w:spacing w:line="360" w:lineRule="auto"/>
        <w:jc w:val="both"/>
        <w:rPr>
          <w:rFonts w:ascii="Century Gothic" w:hAnsi="Century Gothic"/>
          <w:u w:val="single"/>
        </w:rPr>
      </w:pPr>
    </w:p>
    <w:p w:rsidR="005378A3" w:rsidRPr="00DC1359" w:rsidRDefault="005378A3" w:rsidP="00DC1359">
      <w:pPr>
        <w:spacing w:line="360" w:lineRule="auto"/>
        <w:jc w:val="both"/>
        <w:rPr>
          <w:rFonts w:ascii="Century Gothic" w:hAnsi="Century Gothic"/>
          <w:u w:val="single"/>
        </w:rPr>
      </w:pPr>
    </w:p>
    <w:p w:rsidR="005378A3" w:rsidRPr="00DC1359" w:rsidRDefault="004C2F4C" w:rsidP="00DC1359">
      <w:pPr>
        <w:spacing w:line="360" w:lineRule="auto"/>
        <w:ind w:left="2832" w:firstLine="708"/>
        <w:jc w:val="both"/>
        <w:rPr>
          <w:rFonts w:ascii="Century Gothic" w:hAnsi="Century Gothic"/>
          <w:b/>
          <w:u w:val="single"/>
        </w:rPr>
      </w:pPr>
      <w:r w:rsidRPr="00DC1359">
        <w:rPr>
          <w:rFonts w:ascii="Century Gothic" w:hAnsi="Century Gothic"/>
          <w:b/>
        </w:rPr>
        <w:t xml:space="preserve">  </w:t>
      </w:r>
      <w:r w:rsidR="005378A3" w:rsidRPr="00DC1359">
        <w:rPr>
          <w:rFonts w:ascii="Century Gothic" w:hAnsi="Century Gothic"/>
          <w:b/>
          <w:u w:val="single"/>
        </w:rPr>
        <w:t>INDICE</w:t>
      </w:r>
    </w:p>
    <w:p w:rsidR="005378A3" w:rsidRPr="00DC1359" w:rsidRDefault="005378A3" w:rsidP="00DC1359">
      <w:pPr>
        <w:spacing w:line="360" w:lineRule="auto"/>
        <w:jc w:val="both"/>
        <w:rPr>
          <w:rFonts w:ascii="Century Gothic" w:hAnsi="Century Gothic"/>
        </w:rPr>
      </w:pPr>
    </w:p>
    <w:p w:rsidR="005378A3" w:rsidRPr="00DC1359" w:rsidRDefault="005378A3" w:rsidP="00EE0E97">
      <w:pPr>
        <w:spacing w:line="480" w:lineRule="auto"/>
        <w:jc w:val="both"/>
        <w:rPr>
          <w:rFonts w:ascii="Century Gothic" w:hAnsi="Century Gothic"/>
        </w:rPr>
      </w:pPr>
    </w:p>
    <w:p w:rsidR="007D1425" w:rsidRPr="00DC1359" w:rsidRDefault="007D1425" w:rsidP="00EE0E97">
      <w:pPr>
        <w:pStyle w:val="NormalWeb"/>
        <w:shd w:val="clear" w:color="auto" w:fill="FFFFFF"/>
        <w:spacing w:before="0" w:beforeAutospacing="0" w:after="0" w:afterAutospacing="0" w:line="480" w:lineRule="auto"/>
        <w:jc w:val="both"/>
        <w:rPr>
          <w:rFonts w:ascii="Century Gothic" w:hAnsi="Century Gothic" w:cs="Calibri"/>
          <w:color w:val="222222"/>
        </w:rPr>
      </w:pPr>
      <w:r w:rsidRPr="00DC1359">
        <w:rPr>
          <w:rFonts w:ascii="Century Gothic" w:hAnsi="Century Gothic" w:cs="Calibri"/>
          <w:color w:val="222222"/>
        </w:rPr>
        <w:t>REUNION DE EMBAJADORES Y PRESIDENTES DE CAMARAS DE COMERCIO BINACIONALES ___________________________________________</w:t>
      </w:r>
      <w:r w:rsidR="008C3564">
        <w:rPr>
          <w:rFonts w:ascii="Century Gothic" w:hAnsi="Century Gothic" w:cs="Calibri"/>
          <w:color w:val="222222"/>
        </w:rPr>
        <w:t>__________</w:t>
      </w:r>
      <w:r w:rsidRPr="00DC1359">
        <w:rPr>
          <w:rFonts w:ascii="Century Gothic" w:hAnsi="Century Gothic" w:cs="Calibri"/>
          <w:color w:val="222222"/>
        </w:rPr>
        <w:t>3</w:t>
      </w:r>
      <w:r w:rsidR="008C3564">
        <w:rPr>
          <w:rFonts w:ascii="Century Gothic" w:hAnsi="Century Gothic" w:cs="Calibri"/>
          <w:color w:val="222222"/>
        </w:rPr>
        <w:t>-4</w:t>
      </w:r>
    </w:p>
    <w:p w:rsidR="00EF1967" w:rsidRPr="00DC1359" w:rsidRDefault="00EF1967" w:rsidP="00EE0E97">
      <w:pPr>
        <w:spacing w:line="480" w:lineRule="auto"/>
        <w:jc w:val="both"/>
        <w:rPr>
          <w:rFonts w:ascii="Century Gothic" w:hAnsi="Century Gothic"/>
        </w:rPr>
      </w:pPr>
    </w:p>
    <w:p w:rsidR="0046618C" w:rsidRPr="00DC1359" w:rsidRDefault="00E76086" w:rsidP="00EE0E97">
      <w:pPr>
        <w:spacing w:line="480" w:lineRule="auto"/>
        <w:jc w:val="both"/>
        <w:rPr>
          <w:rFonts w:ascii="Century Gothic" w:hAnsi="Century Gothic" w:cstheme="minorHAnsi"/>
        </w:rPr>
      </w:pPr>
      <w:r w:rsidRPr="00DC1359">
        <w:rPr>
          <w:rFonts w:ascii="Century Gothic" w:hAnsi="Century Gothic" w:cstheme="minorHAnsi"/>
        </w:rPr>
        <w:t xml:space="preserve">SEMINARIO COMO HACER NEGOCIOS CON </w:t>
      </w:r>
      <w:r w:rsidR="008C3564">
        <w:rPr>
          <w:rFonts w:ascii="Century Gothic" w:hAnsi="Century Gothic" w:cstheme="minorHAnsi"/>
        </w:rPr>
        <w:t xml:space="preserve">BRASIL Y </w:t>
      </w:r>
      <w:r w:rsidRPr="00DC1359">
        <w:rPr>
          <w:rFonts w:ascii="Century Gothic" w:hAnsi="Century Gothic" w:cstheme="minorHAnsi"/>
        </w:rPr>
        <w:t>SUDAFRICA</w:t>
      </w:r>
      <w:r w:rsidR="004C2F4C" w:rsidRPr="00DC1359">
        <w:rPr>
          <w:rFonts w:ascii="Century Gothic" w:hAnsi="Century Gothic" w:cstheme="minorHAnsi"/>
        </w:rPr>
        <w:t xml:space="preserve"> _</w:t>
      </w:r>
      <w:r w:rsidR="008C3564">
        <w:rPr>
          <w:rFonts w:ascii="Century Gothic" w:hAnsi="Century Gothic" w:cstheme="minorHAnsi"/>
        </w:rPr>
        <w:t xml:space="preserve">____4-5 </w:t>
      </w:r>
    </w:p>
    <w:p w:rsidR="004C2F4C" w:rsidRPr="00DC1359" w:rsidRDefault="004C2F4C" w:rsidP="00EE0E97">
      <w:pPr>
        <w:spacing w:line="480" w:lineRule="auto"/>
        <w:jc w:val="both"/>
        <w:rPr>
          <w:rFonts w:ascii="Century Gothic" w:hAnsi="Century Gothic" w:cstheme="minorHAnsi"/>
        </w:rPr>
      </w:pPr>
    </w:p>
    <w:p w:rsidR="008C3564" w:rsidRDefault="008C3564" w:rsidP="00EE0E97">
      <w:pPr>
        <w:spacing w:line="480" w:lineRule="auto"/>
        <w:jc w:val="both"/>
        <w:rPr>
          <w:rFonts w:ascii="Century Gothic" w:hAnsi="Century Gothic" w:cstheme="minorHAnsi"/>
        </w:rPr>
      </w:pPr>
      <w:r>
        <w:rPr>
          <w:rFonts w:ascii="Century Gothic" w:hAnsi="Century Gothic" w:cstheme="minorHAnsi"/>
        </w:rPr>
        <w:t>ACTIVIDADES DE LA EMBAJA ARGENTINA EN SUDÁFRICA</w:t>
      </w:r>
      <w:r w:rsidR="00EE0E97">
        <w:rPr>
          <w:rFonts w:ascii="Century Gothic" w:hAnsi="Century Gothic" w:cstheme="minorHAnsi"/>
        </w:rPr>
        <w:t>. CALENDARIO 2015/16__________________________________________________________</w:t>
      </w:r>
      <w:r>
        <w:rPr>
          <w:rFonts w:ascii="Century Gothic" w:hAnsi="Century Gothic" w:cstheme="minorHAnsi"/>
        </w:rPr>
        <w:t>___</w:t>
      </w:r>
      <w:r w:rsidR="00EE0E97">
        <w:rPr>
          <w:rFonts w:ascii="Century Gothic" w:hAnsi="Century Gothic" w:cstheme="minorHAnsi"/>
        </w:rPr>
        <w:t>6</w:t>
      </w:r>
    </w:p>
    <w:p w:rsidR="008C3564" w:rsidRDefault="008C3564" w:rsidP="00EE0E97">
      <w:pPr>
        <w:spacing w:line="480" w:lineRule="auto"/>
        <w:jc w:val="both"/>
        <w:rPr>
          <w:rFonts w:ascii="Century Gothic" w:hAnsi="Century Gothic" w:cstheme="minorHAnsi"/>
        </w:rPr>
      </w:pPr>
    </w:p>
    <w:p w:rsidR="00EF1967" w:rsidRDefault="00E76086" w:rsidP="00EE0E97">
      <w:pPr>
        <w:spacing w:line="480" w:lineRule="auto"/>
        <w:jc w:val="both"/>
        <w:rPr>
          <w:rFonts w:ascii="Century Gothic" w:hAnsi="Century Gothic" w:cstheme="minorHAnsi"/>
        </w:rPr>
      </w:pPr>
      <w:r w:rsidRPr="00DC1359">
        <w:rPr>
          <w:rFonts w:ascii="Century Gothic" w:hAnsi="Century Gothic" w:cstheme="minorHAnsi"/>
        </w:rPr>
        <w:t xml:space="preserve">FERIA </w:t>
      </w:r>
      <w:r w:rsidR="008C3564">
        <w:rPr>
          <w:rFonts w:ascii="Century Gothic" w:hAnsi="Century Gothic" w:cstheme="minorHAnsi"/>
        </w:rPr>
        <w:t xml:space="preserve">INTERNACIONAL </w:t>
      </w:r>
      <w:r w:rsidRPr="00DC1359">
        <w:rPr>
          <w:rFonts w:ascii="Century Gothic" w:hAnsi="Century Gothic" w:cstheme="minorHAnsi"/>
        </w:rPr>
        <w:t xml:space="preserve">DE TURIMSO </w:t>
      </w:r>
      <w:r w:rsidR="008C3564">
        <w:rPr>
          <w:rFonts w:ascii="Century Gothic" w:hAnsi="Century Gothic" w:cstheme="minorHAnsi"/>
        </w:rPr>
        <w:t>DE LATINOAMERICA</w:t>
      </w:r>
      <w:r w:rsidR="00EE0E97">
        <w:rPr>
          <w:rFonts w:ascii="Century Gothic" w:hAnsi="Century Gothic" w:cstheme="minorHAnsi"/>
        </w:rPr>
        <w:t xml:space="preserve"> </w:t>
      </w:r>
      <w:r w:rsidR="008C3564">
        <w:rPr>
          <w:rFonts w:ascii="Century Gothic" w:hAnsi="Century Gothic" w:cstheme="minorHAnsi"/>
        </w:rPr>
        <w:t>_</w:t>
      </w:r>
      <w:r w:rsidR="00EE0E97">
        <w:rPr>
          <w:rFonts w:ascii="Century Gothic" w:hAnsi="Century Gothic" w:cstheme="minorHAnsi"/>
        </w:rPr>
        <w:t>_</w:t>
      </w:r>
      <w:r w:rsidR="008C3564">
        <w:rPr>
          <w:rFonts w:ascii="Century Gothic" w:hAnsi="Century Gothic" w:cstheme="minorHAnsi"/>
        </w:rPr>
        <w:t>____________</w:t>
      </w:r>
      <w:r w:rsidR="00EF1967" w:rsidRPr="00DC1359">
        <w:rPr>
          <w:rFonts w:ascii="Century Gothic" w:hAnsi="Century Gothic" w:cstheme="minorHAnsi"/>
        </w:rPr>
        <w:t>6</w:t>
      </w:r>
      <w:r w:rsidR="00EE0E97">
        <w:rPr>
          <w:rFonts w:ascii="Century Gothic" w:hAnsi="Century Gothic" w:cstheme="minorHAnsi"/>
        </w:rPr>
        <w:t>-7</w:t>
      </w:r>
    </w:p>
    <w:p w:rsidR="008C3564" w:rsidRPr="00DC1359" w:rsidRDefault="008C3564" w:rsidP="00EE0E97">
      <w:pPr>
        <w:spacing w:line="480" w:lineRule="auto"/>
        <w:jc w:val="both"/>
        <w:rPr>
          <w:rFonts w:ascii="Century Gothic" w:hAnsi="Century Gothic" w:cstheme="minorHAnsi"/>
        </w:rPr>
      </w:pPr>
    </w:p>
    <w:p w:rsidR="00BC34F0" w:rsidRPr="00DC1359" w:rsidRDefault="008100F2" w:rsidP="00EE0E97">
      <w:pPr>
        <w:spacing w:line="480" w:lineRule="auto"/>
        <w:jc w:val="both"/>
        <w:rPr>
          <w:rFonts w:ascii="Century Gothic" w:hAnsi="Century Gothic" w:cstheme="minorHAnsi"/>
        </w:rPr>
      </w:pPr>
      <w:r w:rsidRPr="00DC1359">
        <w:rPr>
          <w:rFonts w:ascii="Century Gothic" w:hAnsi="Century Gothic" w:cstheme="minorHAnsi"/>
        </w:rPr>
        <w:t>COTIZACIÓN DEL RAND</w:t>
      </w:r>
      <w:r w:rsidR="00501B47" w:rsidRPr="00DC1359">
        <w:rPr>
          <w:rFonts w:ascii="Century Gothic" w:hAnsi="Century Gothic" w:cstheme="minorHAnsi"/>
        </w:rPr>
        <w:t>_</w:t>
      </w:r>
      <w:r w:rsidRPr="00DC1359">
        <w:rPr>
          <w:rFonts w:ascii="Century Gothic" w:hAnsi="Century Gothic" w:cstheme="minorHAnsi"/>
        </w:rPr>
        <w:t>___________</w:t>
      </w:r>
      <w:r w:rsidR="00501B47" w:rsidRPr="00DC1359">
        <w:rPr>
          <w:rFonts w:ascii="Century Gothic" w:hAnsi="Century Gothic" w:cstheme="minorHAnsi"/>
        </w:rPr>
        <w:t>_</w:t>
      </w:r>
      <w:r w:rsidR="007D1425" w:rsidRPr="00DC1359">
        <w:rPr>
          <w:rFonts w:ascii="Century Gothic" w:hAnsi="Century Gothic" w:cstheme="minorHAnsi"/>
        </w:rPr>
        <w:t>_________</w:t>
      </w:r>
      <w:r w:rsidR="00EE0E97">
        <w:rPr>
          <w:rFonts w:ascii="Century Gothic" w:hAnsi="Century Gothic" w:cstheme="minorHAnsi"/>
        </w:rPr>
        <w:t>_______</w:t>
      </w:r>
      <w:r w:rsidR="007D1425" w:rsidRPr="00DC1359">
        <w:rPr>
          <w:rFonts w:ascii="Century Gothic" w:hAnsi="Century Gothic" w:cstheme="minorHAnsi"/>
        </w:rPr>
        <w:t>_____</w:t>
      </w:r>
      <w:r w:rsidR="00EE0E97">
        <w:rPr>
          <w:rFonts w:ascii="Century Gothic" w:hAnsi="Century Gothic" w:cstheme="minorHAnsi"/>
        </w:rPr>
        <w:t>_</w:t>
      </w:r>
      <w:r w:rsidR="007D1425" w:rsidRPr="00DC1359">
        <w:rPr>
          <w:rFonts w:ascii="Century Gothic" w:hAnsi="Century Gothic" w:cstheme="minorHAnsi"/>
        </w:rPr>
        <w:t>___________</w:t>
      </w:r>
      <w:r w:rsidR="005A024A" w:rsidRPr="00DC1359">
        <w:rPr>
          <w:rFonts w:ascii="Century Gothic" w:hAnsi="Century Gothic" w:cstheme="minorHAnsi"/>
        </w:rPr>
        <w:t>7</w:t>
      </w:r>
    </w:p>
    <w:p w:rsidR="00E76086" w:rsidRPr="00DC1359" w:rsidRDefault="00E76086" w:rsidP="00DC1359">
      <w:pPr>
        <w:spacing w:line="360" w:lineRule="auto"/>
        <w:jc w:val="both"/>
        <w:rPr>
          <w:rFonts w:ascii="Century Gothic" w:hAnsi="Century Gothic" w:cstheme="minorHAnsi"/>
        </w:rPr>
      </w:pPr>
    </w:p>
    <w:p w:rsidR="00E76086" w:rsidRPr="00DC1359" w:rsidRDefault="00E76086" w:rsidP="00DC1359">
      <w:pPr>
        <w:spacing w:line="360" w:lineRule="auto"/>
        <w:jc w:val="both"/>
        <w:rPr>
          <w:rFonts w:ascii="Century Gothic" w:hAnsi="Century Gothic" w:cstheme="minorHAnsi"/>
        </w:rPr>
      </w:pPr>
    </w:p>
    <w:p w:rsidR="00EF1967" w:rsidRPr="00DC1359" w:rsidRDefault="00EF1967" w:rsidP="00DC1359">
      <w:pPr>
        <w:spacing w:line="360" w:lineRule="auto"/>
        <w:jc w:val="both"/>
        <w:rPr>
          <w:rFonts w:ascii="Century Gothic" w:hAnsi="Century Gothic" w:cstheme="minorHAnsi"/>
        </w:rPr>
      </w:pPr>
    </w:p>
    <w:p w:rsidR="00EF1967" w:rsidRPr="00DC1359" w:rsidRDefault="00EF1967" w:rsidP="00DC1359">
      <w:pPr>
        <w:spacing w:line="360" w:lineRule="auto"/>
        <w:jc w:val="both"/>
        <w:rPr>
          <w:rFonts w:ascii="Century Gothic" w:hAnsi="Century Gothic"/>
        </w:rPr>
      </w:pPr>
    </w:p>
    <w:p w:rsidR="00EF1967" w:rsidRPr="00DC1359" w:rsidRDefault="00EF1967" w:rsidP="00DC1359">
      <w:pPr>
        <w:spacing w:line="360" w:lineRule="auto"/>
        <w:jc w:val="both"/>
        <w:rPr>
          <w:rFonts w:ascii="Century Gothic" w:hAnsi="Century Gothic"/>
        </w:rPr>
      </w:pPr>
    </w:p>
    <w:p w:rsidR="00EF1967" w:rsidRPr="00DC1359" w:rsidRDefault="00EF1967" w:rsidP="00DC1359">
      <w:pPr>
        <w:spacing w:line="360" w:lineRule="auto"/>
        <w:jc w:val="both"/>
        <w:rPr>
          <w:rFonts w:ascii="Century Gothic" w:hAnsi="Century Gothic"/>
        </w:rPr>
      </w:pPr>
    </w:p>
    <w:p w:rsidR="00EF1967" w:rsidRPr="00DC1359" w:rsidRDefault="00EF1967" w:rsidP="00DC1359">
      <w:pPr>
        <w:spacing w:line="360" w:lineRule="auto"/>
        <w:jc w:val="both"/>
        <w:rPr>
          <w:rFonts w:ascii="Century Gothic" w:hAnsi="Century Gothic"/>
        </w:rPr>
      </w:pPr>
    </w:p>
    <w:p w:rsidR="0098136F" w:rsidRPr="00DC1359" w:rsidRDefault="0098136F" w:rsidP="00DC1359">
      <w:pPr>
        <w:spacing w:line="360" w:lineRule="auto"/>
        <w:jc w:val="both"/>
        <w:rPr>
          <w:rFonts w:ascii="Century Gothic" w:hAnsi="Century Gothic"/>
        </w:rPr>
      </w:pPr>
    </w:p>
    <w:p w:rsidR="0098136F" w:rsidRPr="00DC1359" w:rsidRDefault="0098136F" w:rsidP="00DC1359">
      <w:pPr>
        <w:spacing w:line="360" w:lineRule="auto"/>
        <w:jc w:val="both"/>
        <w:rPr>
          <w:rFonts w:ascii="Century Gothic" w:hAnsi="Century Gothic"/>
        </w:rPr>
      </w:pPr>
    </w:p>
    <w:p w:rsidR="00DC1359" w:rsidRDefault="00DC1359" w:rsidP="00DC1359">
      <w:pPr>
        <w:pStyle w:val="NormalWeb"/>
        <w:shd w:val="clear" w:color="auto" w:fill="FFFFFF"/>
        <w:spacing w:before="0" w:beforeAutospacing="0" w:after="0" w:afterAutospacing="0" w:line="360" w:lineRule="auto"/>
        <w:jc w:val="both"/>
        <w:rPr>
          <w:rFonts w:ascii="Century Gothic" w:hAnsi="Century Gothic" w:cs="Calibri"/>
          <w:color w:val="222222"/>
          <w:u w:val="single"/>
        </w:rPr>
      </w:pPr>
    </w:p>
    <w:p w:rsidR="00DC1359" w:rsidRDefault="00DC1359" w:rsidP="00DC1359">
      <w:pPr>
        <w:pStyle w:val="NormalWeb"/>
        <w:shd w:val="clear" w:color="auto" w:fill="FFFFFF"/>
        <w:spacing w:before="0" w:beforeAutospacing="0" w:after="0" w:afterAutospacing="0" w:line="360" w:lineRule="auto"/>
        <w:jc w:val="both"/>
        <w:rPr>
          <w:rFonts w:ascii="Century Gothic" w:hAnsi="Century Gothic" w:cs="Calibri"/>
          <w:color w:val="222222"/>
          <w:u w:val="single"/>
        </w:rPr>
      </w:pPr>
    </w:p>
    <w:p w:rsidR="007D1425" w:rsidRPr="00DC1359" w:rsidRDefault="007D1425" w:rsidP="00DC1359">
      <w:pPr>
        <w:pStyle w:val="NormalWeb"/>
        <w:shd w:val="clear" w:color="auto" w:fill="FFFFFF"/>
        <w:spacing w:before="0" w:beforeAutospacing="0" w:after="0" w:afterAutospacing="0" w:line="360" w:lineRule="auto"/>
        <w:jc w:val="both"/>
        <w:rPr>
          <w:rFonts w:ascii="Century Gothic" w:hAnsi="Century Gothic" w:cs="Calibri"/>
          <w:color w:val="222222"/>
          <w:u w:val="single"/>
        </w:rPr>
      </w:pPr>
      <w:r w:rsidRPr="00DC1359">
        <w:rPr>
          <w:rFonts w:ascii="Century Gothic" w:hAnsi="Century Gothic" w:cs="Calibri"/>
          <w:color w:val="222222"/>
          <w:u w:val="single"/>
        </w:rPr>
        <w:t>REUNION DE EMBAJADORES Y PRESIDENTES DE CAMARAS DE COMERCIO BINACIONALES</w:t>
      </w:r>
    </w:p>
    <w:p w:rsidR="007D1425" w:rsidRPr="00DC1359" w:rsidRDefault="007D1425" w:rsidP="00DC1359">
      <w:pPr>
        <w:pStyle w:val="NormalWeb"/>
        <w:shd w:val="clear" w:color="auto" w:fill="FFFFFF"/>
        <w:spacing w:before="0" w:beforeAutospacing="0" w:after="0" w:afterAutospacing="0" w:line="360" w:lineRule="auto"/>
        <w:jc w:val="both"/>
        <w:rPr>
          <w:rFonts w:ascii="Century Gothic" w:hAnsi="Century Gothic" w:cs="Calibri"/>
          <w:color w:val="222222"/>
        </w:rPr>
      </w:pPr>
    </w:p>
    <w:p w:rsidR="008910F1" w:rsidRPr="00DC1359" w:rsidRDefault="008910F1" w:rsidP="00DC1359">
      <w:pPr>
        <w:pStyle w:val="NormalWeb"/>
        <w:shd w:val="clear" w:color="auto" w:fill="FFFFFF"/>
        <w:spacing w:before="0" w:beforeAutospacing="0" w:after="0" w:afterAutospacing="0" w:line="360" w:lineRule="auto"/>
        <w:jc w:val="both"/>
        <w:rPr>
          <w:rFonts w:ascii="Century Gothic" w:hAnsi="Century Gothic"/>
          <w:color w:val="222222"/>
        </w:rPr>
      </w:pPr>
      <w:r w:rsidRPr="00DC1359">
        <w:rPr>
          <w:rFonts w:ascii="Century Gothic" w:hAnsi="Century Gothic" w:cs="Calibri"/>
          <w:color w:val="222222"/>
        </w:rPr>
        <w:t>En</w:t>
      </w:r>
      <w:r w:rsidR="00041F79">
        <w:rPr>
          <w:rFonts w:ascii="Century Gothic" w:hAnsi="Century Gothic" w:cs="Calibri"/>
          <w:color w:val="222222"/>
        </w:rPr>
        <w:t xml:space="preserve"> un encuentro organizado por nuestra Cámara </w:t>
      </w:r>
      <w:r w:rsidRPr="00DC1359">
        <w:rPr>
          <w:rFonts w:ascii="Century Gothic" w:hAnsi="Century Gothic" w:cs="Calibri"/>
          <w:color w:val="222222"/>
        </w:rPr>
        <w:t xml:space="preserve">para agasajar a los altos funcionarios de las Embajadas que las representan, los </w:t>
      </w:r>
      <w:r w:rsidR="00E805AE">
        <w:rPr>
          <w:rFonts w:ascii="Century Gothic" w:hAnsi="Century Gothic" w:cs="Calibri"/>
          <w:color w:val="222222"/>
        </w:rPr>
        <w:t xml:space="preserve">diplomáticos y funcionarios </w:t>
      </w:r>
      <w:r w:rsidRPr="00DC1359">
        <w:rPr>
          <w:rFonts w:ascii="Century Gothic" w:hAnsi="Century Gothic" w:cs="Calibri"/>
          <w:color w:val="222222"/>
        </w:rPr>
        <w:t>presentes reafirmaron su compromiso con el desarrollo del país a la vez que  dialogaron sobre la necesidad de continuar promoviendo un entorno legal y de negocios que incentive las inversiones extranjeras directas, tan relevantes para garantizar el desarrollo sustentable de nuestra República.</w:t>
      </w:r>
    </w:p>
    <w:p w:rsidR="008910F1" w:rsidRPr="00DC1359" w:rsidRDefault="008910F1" w:rsidP="00DC1359">
      <w:pPr>
        <w:pStyle w:val="NormalWeb"/>
        <w:shd w:val="clear" w:color="auto" w:fill="FFFFFF"/>
        <w:spacing w:before="0" w:beforeAutospacing="0" w:after="0" w:afterAutospacing="0" w:line="360" w:lineRule="auto"/>
        <w:jc w:val="both"/>
        <w:rPr>
          <w:rFonts w:ascii="Century Gothic" w:hAnsi="Century Gothic"/>
          <w:color w:val="222222"/>
        </w:rPr>
      </w:pPr>
      <w:r w:rsidRPr="00DC1359">
        <w:rPr>
          <w:rFonts w:ascii="Century Gothic" w:hAnsi="Century Gothic" w:cs="Calibri"/>
          <w:color w:val="222222"/>
        </w:rPr>
        <w:t> </w:t>
      </w:r>
    </w:p>
    <w:p w:rsidR="008910F1" w:rsidRPr="00DC1359" w:rsidRDefault="008910F1" w:rsidP="00DC1359">
      <w:pPr>
        <w:pStyle w:val="NormalWeb"/>
        <w:shd w:val="clear" w:color="auto" w:fill="FFFFFF"/>
        <w:spacing w:before="0" w:beforeAutospacing="0" w:after="0" w:afterAutospacing="0" w:line="360" w:lineRule="auto"/>
        <w:jc w:val="both"/>
        <w:rPr>
          <w:rFonts w:ascii="Century Gothic" w:hAnsi="Century Gothic"/>
          <w:color w:val="222222"/>
        </w:rPr>
      </w:pPr>
      <w:r w:rsidRPr="00DC1359">
        <w:rPr>
          <w:rFonts w:ascii="Century Gothic" w:hAnsi="Century Gothic" w:cs="Calibri"/>
          <w:color w:val="222222"/>
        </w:rPr>
        <w:t xml:space="preserve">Durante el encuentro, se destacó que nuestro país se encuentra ante el desafío de atraer inversión extranjera directa (IED), en un escenario </w:t>
      </w:r>
      <w:proofErr w:type="gramStart"/>
      <w:r w:rsidRPr="00DC1359">
        <w:rPr>
          <w:rFonts w:ascii="Century Gothic" w:hAnsi="Century Gothic" w:cs="Calibri"/>
          <w:color w:val="222222"/>
        </w:rPr>
        <w:t>donde</w:t>
      </w:r>
      <w:proofErr w:type="gramEnd"/>
      <w:r w:rsidRPr="00DC1359">
        <w:rPr>
          <w:rFonts w:ascii="Century Gothic" w:hAnsi="Century Gothic" w:cs="Calibri"/>
          <w:color w:val="222222"/>
        </w:rPr>
        <w:t xml:space="preserve"> la competencia por ella es global e intensa. Asimismo,  resaltaron las cualidades y competencias que  exhibe la Argentina para ello.</w:t>
      </w:r>
    </w:p>
    <w:p w:rsidR="008910F1" w:rsidRPr="00DC1359" w:rsidRDefault="008910F1" w:rsidP="00DC1359">
      <w:pPr>
        <w:shd w:val="clear" w:color="auto" w:fill="FFFFFF"/>
        <w:spacing w:line="360" w:lineRule="auto"/>
        <w:jc w:val="both"/>
        <w:rPr>
          <w:rFonts w:ascii="Century Gothic" w:hAnsi="Century Gothic" w:cs="Calibri"/>
          <w:color w:val="222222"/>
        </w:rPr>
      </w:pPr>
      <w:r w:rsidRPr="00DC1359">
        <w:rPr>
          <w:rFonts w:ascii="Century Gothic" w:hAnsi="Century Gothic" w:cs="Calibri"/>
          <w:color w:val="222222"/>
        </w:rPr>
        <w:t> </w:t>
      </w:r>
    </w:p>
    <w:p w:rsidR="008910F1" w:rsidRPr="00DC1359" w:rsidRDefault="008910F1" w:rsidP="00DC1359">
      <w:pPr>
        <w:shd w:val="clear" w:color="auto" w:fill="FFFFFF"/>
        <w:spacing w:line="360" w:lineRule="auto"/>
        <w:jc w:val="both"/>
        <w:rPr>
          <w:rFonts w:ascii="Century Gothic" w:hAnsi="Century Gothic" w:cs="Calibri"/>
          <w:color w:val="222222"/>
        </w:rPr>
      </w:pPr>
      <w:r w:rsidRPr="00DC1359">
        <w:rPr>
          <w:rFonts w:ascii="Century Gothic" w:hAnsi="Century Gothic" w:cs="Calibri"/>
          <w:color w:val="222222"/>
        </w:rPr>
        <w:t>Durante el almuerzo, los presentes remarcaron la importancia fundamental de seguir trabajando  para mantener un diálogo armónico entre la dirigencia política y la empresarial, definiendo reglas claras a través de un marco regulatorio que garantice la previsibilidad que fomente  inversiones productivas de largo plazo.</w:t>
      </w:r>
    </w:p>
    <w:p w:rsidR="008910F1" w:rsidRPr="00DC1359" w:rsidRDefault="008910F1" w:rsidP="00DC1359">
      <w:pPr>
        <w:shd w:val="clear" w:color="auto" w:fill="FFFFFF"/>
        <w:spacing w:line="360" w:lineRule="auto"/>
        <w:jc w:val="both"/>
        <w:rPr>
          <w:rFonts w:ascii="Century Gothic" w:hAnsi="Century Gothic" w:cs="Calibri"/>
          <w:color w:val="222222"/>
        </w:rPr>
      </w:pPr>
      <w:r w:rsidRPr="00DC1359">
        <w:rPr>
          <w:rFonts w:ascii="Century Gothic" w:hAnsi="Century Gothic" w:cs="Calibri"/>
          <w:color w:val="222222"/>
        </w:rPr>
        <w:t> </w:t>
      </w:r>
    </w:p>
    <w:p w:rsidR="008910F1" w:rsidRPr="00DC1359" w:rsidRDefault="008910F1" w:rsidP="00DC1359">
      <w:pPr>
        <w:shd w:val="clear" w:color="auto" w:fill="FFFFFF"/>
        <w:spacing w:line="360" w:lineRule="auto"/>
        <w:jc w:val="both"/>
        <w:rPr>
          <w:rFonts w:ascii="Century Gothic" w:hAnsi="Century Gothic" w:cs="Calibri"/>
          <w:color w:val="222222"/>
        </w:rPr>
      </w:pPr>
      <w:r w:rsidRPr="00DC1359">
        <w:rPr>
          <w:rFonts w:ascii="Century Gothic" w:hAnsi="Century Gothic" w:cs="Calibri"/>
          <w:color w:val="222222"/>
        </w:rPr>
        <w:t>Los presentes concluyeron que en efecto, la inversión extranjera directa no asegura por sí sola el crecimiento económico del país que la recibe, pero sí permite incrementar el nivel de empleo, incorporar capital humano calificado, habilitar la transmisión de tecnología y facilitar el desarrollo de innovaciones que, a su vez, mejoran las eficiencias sectoriales y las cadenas de valor.</w:t>
      </w:r>
    </w:p>
    <w:p w:rsidR="002E3D20" w:rsidRPr="002E3D20" w:rsidRDefault="002E3D20" w:rsidP="002E3D20">
      <w:pPr>
        <w:shd w:val="clear" w:color="auto" w:fill="FFFFFF"/>
        <w:spacing w:line="360" w:lineRule="auto"/>
        <w:jc w:val="both"/>
        <w:rPr>
          <w:rFonts w:ascii="Century Gothic" w:hAnsi="Century Gothic" w:cs="Arial"/>
          <w:color w:val="222222"/>
        </w:rPr>
      </w:pPr>
      <w:r w:rsidRPr="002E3D20">
        <w:rPr>
          <w:rFonts w:ascii="Century Gothic" w:hAnsi="Century Gothic" w:cs="Arial"/>
          <w:color w:val="222222"/>
        </w:rPr>
        <w:t xml:space="preserve">Al encuentro </w:t>
      </w:r>
      <w:r>
        <w:rPr>
          <w:rFonts w:ascii="Century Gothic" w:hAnsi="Century Gothic" w:cs="Arial"/>
          <w:color w:val="222222"/>
        </w:rPr>
        <w:t>asistieron embajadores</w:t>
      </w:r>
      <w:r w:rsidRPr="002E3D20">
        <w:rPr>
          <w:rFonts w:ascii="Century Gothic" w:hAnsi="Century Gothic" w:cs="Arial"/>
          <w:color w:val="222222"/>
        </w:rPr>
        <w:t>,</w:t>
      </w:r>
      <w:r>
        <w:rPr>
          <w:rFonts w:ascii="Century Gothic" w:hAnsi="Century Gothic" w:cs="Arial"/>
          <w:color w:val="222222"/>
        </w:rPr>
        <w:t xml:space="preserve"> </w:t>
      </w:r>
      <w:r w:rsidRPr="002E3D20">
        <w:rPr>
          <w:rFonts w:ascii="Century Gothic" w:hAnsi="Century Gothic" w:cs="Arial"/>
          <w:color w:val="222222"/>
        </w:rPr>
        <w:t>representaciones diplomáticas y presidentes de cámaras Binacionales</w:t>
      </w:r>
      <w:r>
        <w:rPr>
          <w:rFonts w:ascii="Century Gothic" w:hAnsi="Century Gothic" w:cs="Arial"/>
          <w:color w:val="222222"/>
        </w:rPr>
        <w:t xml:space="preserve"> d</w:t>
      </w:r>
      <w:r w:rsidRPr="002E3D20">
        <w:rPr>
          <w:rFonts w:ascii="Century Gothic" w:hAnsi="Century Gothic" w:cs="Arial"/>
          <w:color w:val="222222"/>
        </w:rPr>
        <w:t>e los siguientes países:</w:t>
      </w:r>
    </w:p>
    <w:p w:rsidR="008910F1" w:rsidRPr="002E3D20" w:rsidRDefault="008910F1" w:rsidP="002E3D20">
      <w:pPr>
        <w:shd w:val="clear" w:color="auto" w:fill="FFFFFF"/>
        <w:spacing w:line="360" w:lineRule="auto"/>
        <w:jc w:val="both"/>
        <w:rPr>
          <w:rFonts w:ascii="Century Gothic" w:hAnsi="Century Gothic" w:cs="Calibri"/>
          <w:color w:val="222222"/>
        </w:rPr>
      </w:pPr>
      <w:r w:rsidRPr="002E3D20">
        <w:rPr>
          <w:rFonts w:ascii="Century Gothic" w:hAnsi="Century Gothic" w:cs="Calibri"/>
          <w:color w:val="222222"/>
        </w:rPr>
        <w:t> </w:t>
      </w:r>
    </w:p>
    <w:p w:rsidR="008C3564" w:rsidRDefault="008910F1" w:rsidP="00DC1359">
      <w:pPr>
        <w:shd w:val="clear" w:color="auto" w:fill="FFFFFF"/>
        <w:spacing w:line="360" w:lineRule="auto"/>
        <w:jc w:val="both"/>
        <w:rPr>
          <w:rFonts w:ascii="Century Gothic" w:hAnsi="Century Gothic" w:cs="Calibri"/>
          <w:color w:val="222222"/>
        </w:rPr>
      </w:pPr>
      <w:r w:rsidRPr="00DC1359">
        <w:rPr>
          <w:rFonts w:ascii="Century Gothic" w:hAnsi="Century Gothic" w:cs="Arial"/>
          <w:i/>
          <w:iCs/>
          <w:color w:val="222222"/>
        </w:rPr>
        <w:t>Cámara de Industria y Comercio Argentino-</w:t>
      </w:r>
      <w:r w:rsidRPr="00DC1359">
        <w:rPr>
          <w:rFonts w:ascii="Century Gothic" w:hAnsi="Century Gothic" w:cs="Arial"/>
          <w:b/>
          <w:bCs/>
          <w:i/>
          <w:iCs/>
          <w:color w:val="222222"/>
        </w:rPr>
        <w:t>Alemana</w:t>
      </w:r>
      <w:r w:rsidRPr="00DC1359">
        <w:rPr>
          <w:rFonts w:ascii="Century Gothic" w:hAnsi="Century Gothic" w:cs="Arial"/>
          <w:i/>
          <w:iCs/>
          <w:color w:val="222222"/>
        </w:rPr>
        <w:t>, Cámara Argentino-</w:t>
      </w:r>
      <w:r w:rsidRPr="00DC1359">
        <w:rPr>
          <w:rFonts w:ascii="Century Gothic" w:hAnsi="Century Gothic" w:cs="Arial"/>
          <w:b/>
          <w:bCs/>
          <w:i/>
          <w:iCs/>
          <w:color w:val="222222"/>
        </w:rPr>
        <w:t>Armenia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 xml:space="preserve">para la Industria, el Comercio y demás actividades económicas, Cámara de Comercio </w:t>
      </w:r>
      <w:proofErr w:type="spellStart"/>
      <w:r w:rsidRPr="00DC1359">
        <w:rPr>
          <w:rFonts w:ascii="Century Gothic" w:hAnsi="Century Gothic" w:cs="Arial"/>
          <w:i/>
          <w:iCs/>
          <w:color w:val="222222"/>
        </w:rPr>
        <w:t>Argentino</w:t>
      </w:r>
      <w:r w:rsidRPr="00DC1359">
        <w:rPr>
          <w:rFonts w:ascii="Century Gothic" w:hAnsi="Century Gothic" w:cs="Arial"/>
          <w:b/>
          <w:bCs/>
          <w:i/>
          <w:iCs/>
          <w:color w:val="222222"/>
        </w:rPr>
        <w:t>Austríaca</w:t>
      </w:r>
      <w:proofErr w:type="spellEnd"/>
      <w:r w:rsidRPr="00DC1359">
        <w:rPr>
          <w:rFonts w:ascii="Century Gothic" w:hAnsi="Century Gothic" w:cs="Arial"/>
          <w:b/>
          <w:bCs/>
          <w:i/>
          <w:iCs/>
          <w:color w:val="222222"/>
        </w:rPr>
        <w:t>,</w:t>
      </w:r>
      <w:r w:rsidRPr="00DC1359">
        <w:rPr>
          <w:rStyle w:val="apple-converted-space"/>
          <w:rFonts w:ascii="Century Gothic" w:hAnsi="Century Gothic" w:cs="Arial"/>
          <w:i/>
          <w:iCs/>
          <w:color w:val="222222"/>
        </w:rPr>
        <w:t> </w:t>
      </w:r>
      <w:r w:rsidRPr="00DC1359">
        <w:rPr>
          <w:rFonts w:ascii="Century Gothic" w:hAnsi="Century Gothic" w:cs="Arial"/>
          <w:i/>
          <w:iCs/>
          <w:color w:val="222222"/>
        </w:rPr>
        <w:t>Cámara de Comercio</w:t>
      </w:r>
      <w:r w:rsidRPr="00DC1359">
        <w:rPr>
          <w:rStyle w:val="apple-converted-space"/>
          <w:rFonts w:ascii="Century Gothic" w:hAnsi="Century Gothic" w:cs="Arial"/>
          <w:b/>
          <w:bCs/>
          <w:i/>
          <w:iCs/>
          <w:color w:val="222222"/>
        </w:rPr>
        <w:t> </w:t>
      </w:r>
      <w:proofErr w:type="spellStart"/>
      <w:r w:rsidRPr="00DC1359">
        <w:rPr>
          <w:rFonts w:ascii="Century Gothic" w:hAnsi="Century Gothic" w:cs="Arial"/>
          <w:b/>
          <w:bCs/>
          <w:i/>
          <w:iCs/>
          <w:color w:val="222222"/>
        </w:rPr>
        <w:t>Belgo</w:t>
      </w:r>
      <w:proofErr w:type="spellEnd"/>
      <w:r w:rsidRPr="00DC1359">
        <w:rPr>
          <w:rFonts w:ascii="Century Gothic" w:hAnsi="Century Gothic" w:cs="Arial"/>
          <w:b/>
          <w:bCs/>
          <w:i/>
          <w:iCs/>
          <w:color w:val="222222"/>
        </w:rPr>
        <w:t>-Luxemburguesa</w:t>
      </w:r>
      <w:r w:rsidRPr="00DC1359">
        <w:rPr>
          <w:rFonts w:ascii="Century Gothic" w:hAnsi="Century Gothic" w:cs="Arial"/>
          <w:i/>
          <w:iCs/>
          <w:color w:val="222222"/>
        </w:rPr>
        <w:t>, Cámara de Comercio Argentino-</w:t>
      </w:r>
      <w:r w:rsidRPr="00DC1359">
        <w:rPr>
          <w:rFonts w:ascii="Century Gothic" w:hAnsi="Century Gothic" w:cs="Arial"/>
          <w:b/>
          <w:bCs/>
          <w:i/>
          <w:iCs/>
          <w:color w:val="222222"/>
        </w:rPr>
        <w:t>Boliviana,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Cámara de Comercio Argentino-</w:t>
      </w:r>
      <w:r w:rsidRPr="00DC1359">
        <w:rPr>
          <w:rFonts w:ascii="Century Gothic" w:hAnsi="Century Gothic" w:cs="Arial"/>
          <w:b/>
          <w:bCs/>
          <w:i/>
          <w:iCs/>
          <w:color w:val="222222"/>
        </w:rPr>
        <w:t>Brasileña</w:t>
      </w:r>
      <w:r w:rsidRPr="00DC1359">
        <w:rPr>
          <w:rFonts w:ascii="Century Gothic" w:hAnsi="Century Gothic" w:cs="Arial"/>
          <w:i/>
          <w:iCs/>
          <w:color w:val="222222"/>
        </w:rPr>
        <w:t>, Cámara de Comercio Argentino-</w:t>
      </w:r>
      <w:r w:rsidRPr="00DC1359">
        <w:rPr>
          <w:rFonts w:ascii="Century Gothic" w:hAnsi="Century Gothic" w:cs="Arial"/>
          <w:b/>
          <w:bCs/>
          <w:i/>
          <w:iCs/>
          <w:color w:val="222222"/>
        </w:rPr>
        <w:t>Británica</w:t>
      </w:r>
      <w:r w:rsidRPr="00DC1359">
        <w:rPr>
          <w:rFonts w:ascii="Century Gothic" w:hAnsi="Century Gothic" w:cs="Arial"/>
          <w:i/>
          <w:iCs/>
          <w:color w:val="222222"/>
        </w:rPr>
        <w:t>, Cámara de Comercio Argentino-</w:t>
      </w:r>
      <w:r w:rsidRPr="00DC1359">
        <w:rPr>
          <w:rFonts w:ascii="Century Gothic" w:hAnsi="Century Gothic" w:cs="Arial"/>
          <w:b/>
          <w:bCs/>
          <w:i/>
          <w:iCs/>
          <w:color w:val="222222"/>
        </w:rPr>
        <w:t>Canadiense</w:t>
      </w:r>
      <w:r w:rsidRPr="00DC1359">
        <w:rPr>
          <w:rFonts w:ascii="Century Gothic" w:hAnsi="Century Gothic" w:cs="Arial"/>
          <w:i/>
          <w:iCs/>
          <w:color w:val="222222"/>
        </w:rPr>
        <w:t>, Cámara de Comercio Argentino-</w:t>
      </w:r>
      <w:r w:rsidRPr="00DC1359">
        <w:rPr>
          <w:rFonts w:ascii="Century Gothic" w:hAnsi="Century Gothic" w:cs="Arial"/>
          <w:b/>
          <w:bCs/>
          <w:i/>
          <w:iCs/>
          <w:color w:val="222222"/>
        </w:rPr>
        <w:t>Chilena, </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Cámara de Comercio Argentino-</w:t>
      </w:r>
      <w:r w:rsidRPr="00DC1359">
        <w:rPr>
          <w:rFonts w:ascii="Century Gothic" w:hAnsi="Century Gothic" w:cs="Arial"/>
          <w:b/>
          <w:bCs/>
          <w:i/>
          <w:iCs/>
          <w:color w:val="222222"/>
        </w:rPr>
        <w:t>China,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Cámara Argentino-</w:t>
      </w:r>
      <w:r w:rsidRPr="00DC1359">
        <w:rPr>
          <w:rFonts w:ascii="Century Gothic" w:hAnsi="Century Gothic" w:cs="Arial"/>
          <w:b/>
          <w:bCs/>
          <w:i/>
          <w:iCs/>
          <w:color w:val="222222"/>
        </w:rPr>
        <w:t>Croata</w:t>
      </w:r>
      <w:r w:rsidRPr="00DC1359">
        <w:rPr>
          <w:rStyle w:val="apple-converted-space"/>
          <w:rFonts w:ascii="Century Gothic" w:hAnsi="Century Gothic" w:cs="Arial"/>
          <w:i/>
          <w:iCs/>
          <w:color w:val="222222"/>
        </w:rPr>
        <w:t> </w:t>
      </w:r>
      <w:r w:rsidRPr="00DC1359">
        <w:rPr>
          <w:rFonts w:ascii="Century Gothic" w:hAnsi="Century Gothic" w:cs="Arial"/>
          <w:i/>
          <w:iCs/>
          <w:color w:val="222222"/>
        </w:rPr>
        <w:t>de Industria y Comercio</w:t>
      </w:r>
      <w:r w:rsidRPr="00DC1359">
        <w:rPr>
          <w:rFonts w:ascii="Century Gothic" w:hAnsi="Century Gothic" w:cs="Arial"/>
          <w:b/>
          <w:bCs/>
          <w:i/>
          <w:iCs/>
          <w:color w:val="222222"/>
        </w:rPr>
        <w:t>,</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Cámara Argentino-</w:t>
      </w:r>
      <w:r w:rsidRPr="00DC1359">
        <w:rPr>
          <w:rFonts w:ascii="Century Gothic" w:hAnsi="Century Gothic" w:cs="Arial"/>
          <w:b/>
          <w:bCs/>
          <w:i/>
          <w:iCs/>
          <w:color w:val="222222"/>
        </w:rPr>
        <w:t>Danesa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de Industria y Comercio,</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 </w:t>
      </w:r>
      <w:r w:rsidRPr="00DC1359">
        <w:rPr>
          <w:rFonts w:ascii="Century Gothic" w:hAnsi="Century Gothic" w:cs="Arial"/>
          <w:i/>
          <w:iCs/>
          <w:color w:val="222222"/>
        </w:rPr>
        <w:t> Cámara de Comercio de los</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Estados Unidos</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en la República Argentina, Cámara de RR. Económicas y Comerciales Argentino-</w:t>
      </w:r>
      <w:r w:rsidRPr="00DC1359">
        <w:rPr>
          <w:rFonts w:ascii="Century Gothic" w:hAnsi="Century Gothic" w:cs="Arial"/>
          <w:b/>
          <w:bCs/>
          <w:i/>
          <w:iCs/>
          <w:color w:val="222222"/>
        </w:rPr>
        <w:t>Finlandesa,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Cámara de Industria y Comercio</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Heleno-Argentina</w:t>
      </w:r>
      <w:r w:rsidRPr="00DC1359">
        <w:rPr>
          <w:rFonts w:ascii="Century Gothic" w:hAnsi="Century Gothic" w:cs="Arial"/>
          <w:i/>
          <w:iCs/>
          <w:color w:val="222222"/>
        </w:rPr>
        <w:t>, Cámara de Comercio Argentino-</w:t>
      </w:r>
      <w:r w:rsidRPr="00DC1359">
        <w:rPr>
          <w:rFonts w:ascii="Century Gothic" w:hAnsi="Century Gothic" w:cs="Arial"/>
          <w:b/>
          <w:bCs/>
          <w:i/>
          <w:iCs/>
          <w:color w:val="222222"/>
        </w:rPr>
        <w:t>Holandesa,</w:t>
      </w:r>
      <w:r w:rsidRPr="00DC1359">
        <w:rPr>
          <w:rStyle w:val="apple-converted-space"/>
          <w:rFonts w:ascii="Century Gothic" w:hAnsi="Century Gothic" w:cs="Arial"/>
          <w:i/>
          <w:iCs/>
          <w:color w:val="222222"/>
        </w:rPr>
        <w:t> </w:t>
      </w:r>
      <w:r w:rsidRPr="00DC1359">
        <w:rPr>
          <w:rFonts w:ascii="Century Gothic" w:hAnsi="Century Gothic" w:cs="Arial"/>
          <w:i/>
          <w:iCs/>
          <w:color w:val="222222"/>
        </w:rPr>
        <w:t>Cámara Argentino-</w:t>
      </w:r>
      <w:r w:rsidRPr="00DC1359">
        <w:rPr>
          <w:rFonts w:ascii="Century Gothic" w:hAnsi="Century Gothic" w:cs="Arial"/>
          <w:b/>
          <w:bCs/>
          <w:i/>
          <w:iCs/>
          <w:color w:val="222222"/>
        </w:rPr>
        <w:t>Húngara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de Comercio e Industria,  Cámara de Comercio Argentino</w:t>
      </w:r>
      <w:r w:rsidRPr="00DC1359">
        <w:rPr>
          <w:rFonts w:ascii="Century Gothic" w:hAnsi="Century Gothic" w:cs="Arial"/>
          <w:b/>
          <w:bCs/>
          <w:i/>
          <w:iCs/>
          <w:color w:val="222222"/>
        </w:rPr>
        <w:t>-Israelí</w:t>
      </w:r>
      <w:r w:rsidRPr="00DC1359">
        <w:rPr>
          <w:rFonts w:ascii="Century Gothic" w:hAnsi="Century Gothic" w:cs="Arial"/>
          <w:i/>
          <w:iCs/>
          <w:color w:val="222222"/>
        </w:rPr>
        <w:t>, Cámara de Comercio</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Italiana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en la República Argentina, Cámara</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Japonesa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de Comercio e Industria, Cámara</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Mexicana,</w:t>
      </w:r>
      <w:r w:rsidRPr="00DC1359">
        <w:rPr>
          <w:rStyle w:val="apple-converted-space"/>
          <w:rFonts w:ascii="Century Gothic" w:hAnsi="Century Gothic" w:cs="Arial"/>
          <w:i/>
          <w:iCs/>
          <w:color w:val="222222"/>
        </w:rPr>
        <w:t> </w:t>
      </w:r>
      <w:r w:rsidRPr="00DC1359">
        <w:rPr>
          <w:rFonts w:ascii="Century Gothic" w:hAnsi="Century Gothic" w:cs="Arial"/>
          <w:i/>
          <w:iCs/>
          <w:color w:val="222222"/>
        </w:rPr>
        <w:t>Cámara de Comercio Argentino-</w:t>
      </w:r>
      <w:r w:rsidRPr="00DC1359">
        <w:rPr>
          <w:rFonts w:ascii="Century Gothic" w:hAnsi="Century Gothic" w:cs="Arial"/>
          <w:b/>
          <w:bCs/>
          <w:i/>
          <w:iCs/>
          <w:color w:val="222222"/>
        </w:rPr>
        <w:t>Paraguaya,</w:t>
      </w:r>
      <w:r w:rsidRPr="00DC1359">
        <w:rPr>
          <w:rStyle w:val="apple-converted-space"/>
          <w:rFonts w:ascii="Century Gothic" w:hAnsi="Century Gothic" w:cs="Arial"/>
          <w:b/>
          <w:bCs/>
          <w:i/>
          <w:iCs/>
          <w:color w:val="222222"/>
        </w:rPr>
        <w:t> </w:t>
      </w:r>
      <w:r w:rsidRPr="00DC1359">
        <w:rPr>
          <w:rFonts w:ascii="Century Gothic" w:hAnsi="Century Gothic" w:cs="Arial"/>
          <w:color w:val="222222"/>
        </w:rPr>
        <w:t>Cámara de Comercio Empresaria Argentino-</w:t>
      </w:r>
      <w:proofErr w:type="spellStart"/>
      <w:r w:rsidRPr="00DC1359">
        <w:rPr>
          <w:rFonts w:ascii="Century Gothic" w:hAnsi="Century Gothic" w:cs="Arial"/>
          <w:b/>
          <w:bCs/>
          <w:color w:val="222222"/>
        </w:rPr>
        <w:t>Polaca</w:t>
      </w:r>
      <w:r w:rsidRPr="00DC1359">
        <w:rPr>
          <w:rFonts w:ascii="Century Gothic" w:hAnsi="Century Gothic" w:cs="Arial"/>
          <w:i/>
          <w:iCs/>
          <w:color w:val="222222"/>
        </w:rPr>
        <w:t>Cámara</w:t>
      </w:r>
      <w:proofErr w:type="spellEnd"/>
      <w:r w:rsidRPr="00DC1359">
        <w:rPr>
          <w:rFonts w:ascii="Century Gothic" w:hAnsi="Century Gothic" w:cs="Arial"/>
          <w:i/>
          <w:iCs/>
          <w:color w:val="222222"/>
        </w:rPr>
        <w:t xml:space="preserve"> de Comercio Argentino-</w:t>
      </w:r>
      <w:r w:rsidRPr="00DC1359">
        <w:rPr>
          <w:rFonts w:ascii="Century Gothic" w:hAnsi="Century Gothic" w:cs="Arial"/>
          <w:b/>
          <w:bCs/>
          <w:i/>
          <w:iCs/>
          <w:color w:val="222222"/>
        </w:rPr>
        <w:t>Sudafricana</w:t>
      </w:r>
      <w:r w:rsidRPr="00DC1359">
        <w:rPr>
          <w:rFonts w:ascii="Century Gothic" w:hAnsi="Century Gothic" w:cs="Arial"/>
          <w:i/>
          <w:iCs/>
          <w:color w:val="222222"/>
        </w:rPr>
        <w:t>, Cámara</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Sueca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de Comercio, Cámara de Comercio</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Suizo-Argentina</w:t>
      </w:r>
      <w:r w:rsidRPr="00DC1359">
        <w:rPr>
          <w:rStyle w:val="apple-converted-space"/>
          <w:rFonts w:ascii="Century Gothic" w:hAnsi="Century Gothic" w:cs="Arial"/>
          <w:i/>
          <w:iCs/>
          <w:color w:val="222222"/>
        </w:rPr>
        <w:t> </w:t>
      </w:r>
      <w:r w:rsidRPr="00DC1359">
        <w:rPr>
          <w:rFonts w:ascii="Century Gothic" w:hAnsi="Century Gothic" w:cs="Arial"/>
          <w:i/>
          <w:iCs/>
          <w:color w:val="222222"/>
        </w:rPr>
        <w:t>y Cámara Argentino-</w:t>
      </w:r>
      <w:r w:rsidRPr="00DC1359">
        <w:rPr>
          <w:rFonts w:ascii="Century Gothic" w:hAnsi="Century Gothic" w:cs="Arial"/>
          <w:b/>
          <w:bCs/>
          <w:i/>
          <w:iCs/>
          <w:color w:val="222222"/>
        </w:rPr>
        <w:t>Taiwanesa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de Comercio, Industria y Cultura. Cámara</w:t>
      </w:r>
      <w:r w:rsidRPr="00DC1359">
        <w:rPr>
          <w:rStyle w:val="apple-converted-space"/>
          <w:rFonts w:ascii="Century Gothic" w:hAnsi="Century Gothic" w:cs="Arial"/>
          <w:i/>
          <w:iCs/>
          <w:color w:val="222222"/>
        </w:rPr>
        <w:t> </w:t>
      </w:r>
      <w:r w:rsidRPr="00DC1359">
        <w:rPr>
          <w:rFonts w:ascii="Century Gothic" w:hAnsi="Century Gothic" w:cs="Arial"/>
          <w:b/>
          <w:bCs/>
          <w:i/>
          <w:iCs/>
          <w:color w:val="222222"/>
        </w:rPr>
        <w:t>Argentina</w:t>
      </w:r>
      <w:r w:rsidRPr="00DC1359">
        <w:rPr>
          <w:rStyle w:val="apple-converted-space"/>
          <w:rFonts w:ascii="Century Gothic" w:hAnsi="Century Gothic" w:cs="Arial"/>
          <w:b/>
          <w:bCs/>
          <w:i/>
          <w:iCs/>
          <w:color w:val="222222"/>
        </w:rPr>
        <w:t> </w:t>
      </w:r>
      <w:r w:rsidRPr="00DC1359">
        <w:rPr>
          <w:rFonts w:ascii="Century Gothic" w:hAnsi="Century Gothic" w:cs="Arial"/>
          <w:i/>
          <w:iCs/>
          <w:color w:val="222222"/>
        </w:rPr>
        <w:t>de Comercio.</w:t>
      </w:r>
      <w:r w:rsidR="008C3564">
        <w:rPr>
          <w:rFonts w:ascii="Century Gothic" w:hAnsi="Century Gothic" w:cs="Calibri"/>
          <w:color w:val="222222"/>
        </w:rPr>
        <w:t xml:space="preserve">                </w:t>
      </w:r>
    </w:p>
    <w:p w:rsidR="008C3564" w:rsidRDefault="008C3564" w:rsidP="00DC1359">
      <w:pPr>
        <w:shd w:val="clear" w:color="auto" w:fill="FFFFFF"/>
        <w:spacing w:line="360" w:lineRule="auto"/>
        <w:jc w:val="both"/>
        <w:rPr>
          <w:rFonts w:ascii="Century Gothic" w:hAnsi="Century Gothic" w:cs="Calibri"/>
          <w:color w:val="222222"/>
        </w:rPr>
      </w:pPr>
    </w:p>
    <w:p w:rsidR="008910F1" w:rsidRPr="00DC1359" w:rsidRDefault="008C3564" w:rsidP="00DC1359">
      <w:pPr>
        <w:shd w:val="clear" w:color="auto" w:fill="FFFFFF"/>
        <w:spacing w:line="360" w:lineRule="auto"/>
        <w:jc w:val="both"/>
        <w:rPr>
          <w:rFonts w:ascii="Century Gothic" w:hAnsi="Century Gothic" w:cs="Calibri"/>
          <w:color w:val="222222"/>
        </w:rPr>
      </w:pPr>
      <w:r>
        <w:rPr>
          <w:rFonts w:ascii="Century Gothic" w:hAnsi="Century Gothic" w:cs="Calibri"/>
          <w:color w:val="222222"/>
        </w:rPr>
        <w:t xml:space="preserve">          </w:t>
      </w:r>
      <w:r w:rsidR="00DC1359">
        <w:rPr>
          <w:rFonts w:ascii="Century Gothic" w:hAnsi="Century Gothic" w:cs="Calibri"/>
          <w:b/>
          <w:bCs/>
          <w:noProof/>
          <w:color w:val="222222"/>
          <w:lang w:val="es-AR" w:eastAsia="es-AR"/>
        </w:rPr>
        <w:drawing>
          <wp:inline distT="0" distB="0" distL="0" distR="0">
            <wp:extent cx="4429125" cy="2639350"/>
            <wp:effectExtent l="19050" t="0" r="0" b="0"/>
            <wp:docPr id="15" name="Imagen 15" descr="C:\Users\Antonia\Downloads\foto grupal almuerzo alv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tonia\Downloads\foto grupal almuerzo alvear.jpg"/>
                    <pic:cNvPicPr>
                      <a:picLocks noChangeAspect="1" noChangeArrowheads="1"/>
                    </pic:cNvPicPr>
                  </pic:nvPicPr>
                  <pic:blipFill>
                    <a:blip r:embed="rId9" cstate="print"/>
                    <a:srcRect/>
                    <a:stretch>
                      <a:fillRect/>
                    </a:stretch>
                  </pic:blipFill>
                  <pic:spPr bwMode="auto">
                    <a:xfrm>
                      <a:off x="0" y="0"/>
                      <a:ext cx="4428604" cy="2639040"/>
                    </a:xfrm>
                    <a:prstGeom prst="rect">
                      <a:avLst/>
                    </a:prstGeom>
                    <a:noFill/>
                    <a:ln w="9525">
                      <a:noFill/>
                      <a:miter lim="800000"/>
                      <a:headEnd/>
                      <a:tailEnd/>
                    </a:ln>
                  </pic:spPr>
                </pic:pic>
              </a:graphicData>
            </a:graphic>
          </wp:inline>
        </w:drawing>
      </w:r>
    </w:p>
    <w:p w:rsidR="008910F1" w:rsidRPr="00DC1359" w:rsidRDefault="008910F1" w:rsidP="00DC1359">
      <w:pPr>
        <w:spacing w:line="360" w:lineRule="auto"/>
        <w:jc w:val="both"/>
        <w:rPr>
          <w:rFonts w:ascii="Century Gothic" w:hAnsi="Century Gothic" w:cs="Arial"/>
          <w:color w:val="222222"/>
          <w:shd w:val="clear" w:color="auto" w:fill="FFFFFF"/>
        </w:rPr>
      </w:pPr>
    </w:p>
    <w:p w:rsidR="00EE0E97" w:rsidRDefault="00EE0E97" w:rsidP="00DC1359">
      <w:pPr>
        <w:spacing w:line="360" w:lineRule="auto"/>
        <w:jc w:val="both"/>
        <w:rPr>
          <w:rFonts w:ascii="Century Gothic" w:hAnsi="Century Gothic" w:cs="Arial"/>
          <w:color w:val="222222"/>
          <w:u w:val="single"/>
          <w:shd w:val="clear" w:color="auto" w:fill="FFFFFF"/>
        </w:rPr>
      </w:pPr>
    </w:p>
    <w:p w:rsidR="008910F1" w:rsidRPr="00DC1359" w:rsidRDefault="005A6D31" w:rsidP="00DC1359">
      <w:pPr>
        <w:spacing w:line="360" w:lineRule="auto"/>
        <w:jc w:val="both"/>
        <w:rPr>
          <w:rFonts w:ascii="Century Gothic" w:hAnsi="Century Gothic" w:cs="Arial"/>
          <w:color w:val="222222"/>
          <w:u w:val="single"/>
          <w:shd w:val="clear" w:color="auto" w:fill="FFFFFF"/>
        </w:rPr>
      </w:pPr>
      <w:r w:rsidRPr="00DC1359">
        <w:rPr>
          <w:rFonts w:ascii="Century Gothic" w:hAnsi="Century Gothic" w:cs="Arial"/>
          <w:color w:val="222222"/>
          <w:u w:val="single"/>
          <w:shd w:val="clear" w:color="auto" w:fill="FFFFFF"/>
        </w:rPr>
        <w:t>SEMINARIO COMO HACER NEGOCIOS CON BRASIL Y SUDÁFRICA</w:t>
      </w:r>
    </w:p>
    <w:p w:rsidR="008C3564" w:rsidRPr="008C3564" w:rsidRDefault="008910F1" w:rsidP="00DC1359">
      <w:pPr>
        <w:pStyle w:val="NormalWeb"/>
        <w:shd w:val="clear" w:color="auto" w:fill="FFFFFF"/>
        <w:spacing w:line="360" w:lineRule="auto"/>
        <w:jc w:val="both"/>
        <w:rPr>
          <w:rFonts w:ascii="Century Gothic" w:hAnsi="Century Gothic" w:cstheme="minorHAnsi"/>
        </w:rPr>
      </w:pPr>
      <w:r w:rsidRPr="008C3564">
        <w:rPr>
          <w:rFonts w:ascii="Century Gothic" w:hAnsi="Century Gothic" w:cstheme="minorHAnsi"/>
        </w:rPr>
        <w:t>La</w:t>
      </w:r>
      <w:r w:rsidRPr="008C3564">
        <w:rPr>
          <w:rStyle w:val="apple-converted-space"/>
          <w:rFonts w:ascii="Century Gothic" w:hAnsi="Century Gothic" w:cstheme="minorHAnsi"/>
        </w:rPr>
        <w:t> </w:t>
      </w:r>
      <w:r w:rsidRPr="008C3564">
        <w:rPr>
          <w:rStyle w:val="Textoennegrita"/>
          <w:rFonts w:ascii="Century Gothic" w:eastAsia="Calibri" w:hAnsi="Century Gothic" w:cstheme="minorHAnsi"/>
          <w:b w:val="0"/>
        </w:rPr>
        <w:t>Cámara Argentina de Comercio</w:t>
      </w:r>
      <w:r w:rsidRPr="008C3564">
        <w:rPr>
          <w:rFonts w:ascii="Century Gothic" w:hAnsi="Century Gothic" w:cstheme="minorHAnsi"/>
        </w:rPr>
        <w:t>  llevó a cabo el pasado 21 de octubre el seminario</w:t>
      </w:r>
      <w:r w:rsidRPr="008C3564">
        <w:rPr>
          <w:rStyle w:val="apple-converted-space"/>
          <w:rFonts w:ascii="Century Gothic" w:hAnsi="Century Gothic" w:cstheme="minorHAnsi"/>
        </w:rPr>
        <w:t> </w:t>
      </w:r>
      <w:r w:rsidRPr="008C3564">
        <w:rPr>
          <w:rStyle w:val="Textoennegrita"/>
          <w:rFonts w:ascii="Century Gothic" w:eastAsia="Calibri" w:hAnsi="Century Gothic" w:cstheme="minorHAnsi"/>
        </w:rPr>
        <w:t>“</w:t>
      </w:r>
      <w:r w:rsidRPr="008C3564">
        <w:rPr>
          <w:rStyle w:val="Textoennegrita"/>
          <w:rFonts w:ascii="Century Gothic" w:eastAsia="Calibri" w:hAnsi="Century Gothic" w:cstheme="minorHAnsi"/>
          <w:b w:val="0"/>
        </w:rPr>
        <w:t>Cómo hacer negocios con Brasil y Sudáfrica</w:t>
      </w:r>
      <w:r w:rsidRPr="008C3564">
        <w:rPr>
          <w:rStyle w:val="Textoennegrita"/>
          <w:rFonts w:ascii="Century Gothic" w:eastAsia="Calibri" w:hAnsi="Century Gothic" w:cstheme="minorHAnsi"/>
        </w:rPr>
        <w:t>”</w:t>
      </w:r>
      <w:r w:rsidRPr="008C3564">
        <w:rPr>
          <w:rFonts w:ascii="Century Gothic" w:hAnsi="Century Gothic" w:cstheme="minorHAnsi"/>
        </w:rPr>
        <w:t>. Más de 120 personas participaron de este encuentro, organizado con el apoyo de la</w:t>
      </w:r>
      <w:r w:rsidR="005A6D31" w:rsidRPr="008C3564">
        <w:rPr>
          <w:rFonts w:ascii="Century Gothic" w:hAnsi="Century Gothic" w:cstheme="minorHAnsi"/>
        </w:rPr>
        <w:t xml:space="preserve"> </w:t>
      </w:r>
      <w:r w:rsidRPr="008C3564">
        <w:rPr>
          <w:rStyle w:val="Textoennegrita"/>
          <w:rFonts w:ascii="Century Gothic" w:eastAsia="Calibri" w:hAnsi="Century Gothic" w:cstheme="minorHAnsi"/>
          <w:b w:val="0"/>
        </w:rPr>
        <w:t>Embajada de Brasil</w:t>
      </w:r>
      <w:r w:rsidRPr="008C3564">
        <w:rPr>
          <w:rFonts w:ascii="Century Gothic" w:hAnsi="Century Gothic" w:cstheme="minorHAnsi"/>
        </w:rPr>
        <w:t>, y las</w:t>
      </w:r>
      <w:r w:rsidRPr="008C3564">
        <w:rPr>
          <w:rStyle w:val="apple-converted-space"/>
          <w:rFonts w:ascii="Century Gothic" w:hAnsi="Century Gothic" w:cstheme="minorHAnsi"/>
        </w:rPr>
        <w:t> </w:t>
      </w:r>
      <w:r w:rsidRPr="008C3564">
        <w:rPr>
          <w:rStyle w:val="Textoennegrita"/>
          <w:rFonts w:ascii="Century Gothic" w:eastAsia="Calibri" w:hAnsi="Century Gothic" w:cstheme="minorHAnsi"/>
          <w:b w:val="0"/>
        </w:rPr>
        <w:t>Cámaras de Comercio Argentino</w:t>
      </w:r>
      <w:r w:rsidRPr="008C3564">
        <w:rPr>
          <w:rStyle w:val="Textoennegrita"/>
          <w:rFonts w:ascii="Century Gothic" w:eastAsia="Calibri" w:hAnsi="Century Gothic" w:cstheme="minorHAnsi"/>
        </w:rPr>
        <w:t xml:space="preserve"> </w:t>
      </w:r>
      <w:r w:rsidRPr="008C3564">
        <w:rPr>
          <w:rStyle w:val="Textoennegrita"/>
          <w:rFonts w:ascii="Century Gothic" w:eastAsia="Calibri" w:hAnsi="Century Gothic" w:cstheme="minorHAnsi"/>
          <w:b w:val="0"/>
        </w:rPr>
        <w:t>Sudafricana</w:t>
      </w:r>
      <w:r w:rsidRPr="008C3564">
        <w:rPr>
          <w:rStyle w:val="apple-converted-space"/>
          <w:rFonts w:ascii="Century Gothic" w:hAnsi="Century Gothic" w:cstheme="minorHAnsi"/>
        </w:rPr>
        <w:t> </w:t>
      </w:r>
      <w:r w:rsidRPr="008C3564">
        <w:rPr>
          <w:rFonts w:ascii="Century Gothic" w:hAnsi="Century Gothic" w:cstheme="minorHAnsi"/>
        </w:rPr>
        <w:t>y</w:t>
      </w:r>
      <w:r w:rsidRPr="008C3564">
        <w:rPr>
          <w:rStyle w:val="apple-converted-space"/>
          <w:rFonts w:ascii="Century Gothic" w:hAnsi="Century Gothic" w:cstheme="minorHAnsi"/>
        </w:rPr>
        <w:t> </w:t>
      </w:r>
      <w:r w:rsidRPr="008C3564">
        <w:rPr>
          <w:rStyle w:val="Textoennegrita"/>
          <w:rFonts w:ascii="Century Gothic" w:eastAsia="Calibri" w:hAnsi="Century Gothic" w:cstheme="minorHAnsi"/>
          <w:b w:val="0"/>
        </w:rPr>
        <w:t>Argentino Brasilera</w:t>
      </w:r>
      <w:r w:rsidRPr="008C3564">
        <w:rPr>
          <w:rFonts w:ascii="Century Gothic" w:hAnsi="Century Gothic" w:cstheme="minorHAnsi"/>
        </w:rPr>
        <w:t>.</w:t>
      </w:r>
    </w:p>
    <w:p w:rsidR="008C3564" w:rsidRDefault="008910F1" w:rsidP="00DC1359">
      <w:pPr>
        <w:pStyle w:val="NormalWeb"/>
        <w:shd w:val="clear" w:color="auto" w:fill="FFFFFF"/>
        <w:spacing w:line="360" w:lineRule="auto"/>
        <w:jc w:val="both"/>
        <w:rPr>
          <w:rFonts w:ascii="Century Gothic" w:hAnsi="Century Gothic" w:cstheme="minorHAnsi"/>
        </w:rPr>
      </w:pPr>
      <w:r w:rsidRPr="00DC1359">
        <w:rPr>
          <w:rFonts w:ascii="Century Gothic" w:hAnsi="Century Gothic" w:cstheme="minorHAnsi"/>
        </w:rPr>
        <w:t>La apertura del evento estuvo a cargo de</w:t>
      </w:r>
      <w:r w:rsidRPr="00DC1359">
        <w:rPr>
          <w:rStyle w:val="apple-converted-space"/>
          <w:rFonts w:ascii="Century Gothic" w:hAnsi="Century Gothic" w:cstheme="minorHAnsi"/>
        </w:rPr>
        <w:t> </w:t>
      </w:r>
      <w:r w:rsidRPr="008C3564">
        <w:rPr>
          <w:rStyle w:val="Textoennegrita"/>
          <w:rFonts w:ascii="Century Gothic" w:eastAsia="Calibri" w:hAnsi="Century Gothic" w:cstheme="minorHAnsi"/>
          <w:b w:val="0"/>
        </w:rPr>
        <w:t xml:space="preserve">Víctor </w:t>
      </w:r>
      <w:proofErr w:type="spellStart"/>
      <w:r w:rsidRPr="008C3564">
        <w:rPr>
          <w:rStyle w:val="Textoennegrita"/>
          <w:rFonts w:ascii="Century Gothic" w:eastAsia="Calibri" w:hAnsi="Century Gothic" w:cstheme="minorHAnsi"/>
          <w:b w:val="0"/>
        </w:rPr>
        <w:t>Dosoretz</w:t>
      </w:r>
      <w:proofErr w:type="spellEnd"/>
      <w:r w:rsidRPr="00DC1359">
        <w:rPr>
          <w:rFonts w:ascii="Century Gothic" w:hAnsi="Century Gothic" w:cstheme="minorHAnsi"/>
        </w:rPr>
        <w:t xml:space="preserve">, Presidente de la Comisión de Exportaciones e Importaciones de la CAC y Director del Consejo </w:t>
      </w:r>
      <w:r w:rsidR="005A6D31" w:rsidRPr="00DC1359">
        <w:rPr>
          <w:rFonts w:ascii="Century Gothic" w:hAnsi="Century Gothic" w:cstheme="minorHAnsi"/>
        </w:rPr>
        <w:t>Directivo de la misma.</w:t>
      </w:r>
    </w:p>
    <w:p w:rsidR="005A6D31" w:rsidRPr="00DC1359" w:rsidRDefault="005A6D31" w:rsidP="00DC1359">
      <w:pPr>
        <w:pStyle w:val="NormalWeb"/>
        <w:shd w:val="clear" w:color="auto" w:fill="FFFFFF"/>
        <w:spacing w:line="360" w:lineRule="auto"/>
        <w:jc w:val="both"/>
        <w:rPr>
          <w:rFonts w:ascii="Century Gothic" w:hAnsi="Century Gothic" w:cstheme="minorHAnsi"/>
        </w:rPr>
      </w:pPr>
      <w:r w:rsidRPr="00DC1359">
        <w:rPr>
          <w:rFonts w:ascii="Century Gothic" w:hAnsi="Century Gothic" w:cstheme="minorHAnsi"/>
        </w:rPr>
        <w:t>Especialistas</w:t>
      </w:r>
      <w:r w:rsidR="008910F1" w:rsidRPr="00DC1359">
        <w:rPr>
          <w:rFonts w:ascii="Century Gothic" w:hAnsi="Century Gothic" w:cstheme="minorHAnsi"/>
        </w:rPr>
        <w:t xml:space="preserve"> de primer nivel, como el Embajador de la República Federativa de Brasil,</w:t>
      </w:r>
      <w:r w:rsidR="008910F1" w:rsidRPr="00DC1359">
        <w:rPr>
          <w:rStyle w:val="apple-converted-space"/>
          <w:rFonts w:ascii="Century Gothic" w:hAnsi="Century Gothic" w:cstheme="minorHAnsi"/>
        </w:rPr>
        <w:t> </w:t>
      </w:r>
      <w:proofErr w:type="spellStart"/>
      <w:r w:rsidR="008910F1" w:rsidRPr="008C3564">
        <w:rPr>
          <w:rStyle w:val="Textoennegrita"/>
          <w:rFonts w:ascii="Century Gothic" w:eastAsia="Calibri" w:hAnsi="Century Gothic" w:cstheme="minorHAnsi"/>
          <w:b w:val="0"/>
        </w:rPr>
        <w:t>Everton</w:t>
      </w:r>
      <w:proofErr w:type="spellEnd"/>
      <w:r w:rsidR="008910F1" w:rsidRPr="00DC1359">
        <w:rPr>
          <w:rStyle w:val="Textoennegrita"/>
          <w:rFonts w:ascii="Century Gothic" w:eastAsia="Calibri" w:hAnsi="Century Gothic" w:cstheme="minorHAnsi"/>
        </w:rPr>
        <w:t xml:space="preserve"> </w:t>
      </w:r>
      <w:r w:rsidR="008910F1" w:rsidRPr="008C3564">
        <w:rPr>
          <w:rStyle w:val="Textoennegrita"/>
          <w:rFonts w:ascii="Century Gothic" w:eastAsia="Calibri" w:hAnsi="Century Gothic" w:cstheme="minorHAnsi"/>
          <w:b w:val="0"/>
        </w:rPr>
        <w:t>Vieira Vargas</w:t>
      </w:r>
      <w:r w:rsidR="008910F1" w:rsidRPr="00DC1359">
        <w:rPr>
          <w:rFonts w:ascii="Century Gothic" w:hAnsi="Century Gothic" w:cstheme="minorHAnsi"/>
        </w:rPr>
        <w:t>; y</w:t>
      </w:r>
      <w:r w:rsidRPr="00DC1359">
        <w:rPr>
          <w:rFonts w:ascii="Century Gothic" w:hAnsi="Century Gothic" w:cstheme="minorHAnsi"/>
        </w:rPr>
        <w:t xml:space="preserve"> </w:t>
      </w:r>
      <w:r w:rsidR="008910F1" w:rsidRPr="008C3564">
        <w:rPr>
          <w:rStyle w:val="Textoennegrita"/>
          <w:rFonts w:ascii="Century Gothic" w:eastAsia="Calibri" w:hAnsi="Century Gothic" w:cstheme="minorHAnsi"/>
          <w:b w:val="0"/>
        </w:rPr>
        <w:t xml:space="preserve">Oscar </w:t>
      </w:r>
      <w:proofErr w:type="spellStart"/>
      <w:r w:rsidR="008910F1" w:rsidRPr="008C3564">
        <w:rPr>
          <w:rStyle w:val="Textoennegrita"/>
          <w:rFonts w:ascii="Century Gothic" w:eastAsia="Calibri" w:hAnsi="Century Gothic" w:cstheme="minorHAnsi"/>
          <w:b w:val="0"/>
        </w:rPr>
        <w:t>Hansen</w:t>
      </w:r>
      <w:proofErr w:type="spellEnd"/>
      <w:r w:rsidR="008910F1" w:rsidRPr="00DC1359">
        <w:rPr>
          <w:rFonts w:ascii="Century Gothic" w:hAnsi="Century Gothic" w:cstheme="minorHAnsi"/>
        </w:rPr>
        <w:t>, Presidente de la Cámara de Comercio Argentino Sudafricana, expusieron sobre las perspectivas del comercio exterior con estos dos países y las posibilidades de realización de nuevos negocios, entre otros temas.</w:t>
      </w:r>
      <w:r w:rsidR="008910F1" w:rsidRPr="00DC1359">
        <w:rPr>
          <w:rStyle w:val="apple-converted-space"/>
          <w:rFonts w:ascii="Century Gothic" w:hAnsi="Century Gothic" w:cstheme="minorHAnsi"/>
        </w:rPr>
        <w:t> </w:t>
      </w:r>
      <w:r w:rsidR="008910F1" w:rsidRPr="00DC1359">
        <w:rPr>
          <w:rFonts w:ascii="Century Gothic" w:hAnsi="Century Gothic" w:cstheme="minorHAnsi"/>
        </w:rPr>
        <w:br/>
      </w:r>
      <w:r w:rsidR="008910F1" w:rsidRPr="00DC1359">
        <w:rPr>
          <w:rFonts w:ascii="Century Gothic" w:hAnsi="Century Gothic" w:cstheme="minorHAnsi"/>
        </w:rPr>
        <w:br/>
        <w:t>A modo de introducción,</w:t>
      </w:r>
      <w:r w:rsidR="008910F1" w:rsidRPr="00DC1359">
        <w:rPr>
          <w:rStyle w:val="apple-converted-space"/>
          <w:rFonts w:ascii="Century Gothic" w:hAnsi="Century Gothic" w:cstheme="minorHAnsi"/>
        </w:rPr>
        <w:t> </w:t>
      </w:r>
      <w:r w:rsidR="008910F1" w:rsidRPr="008C3564">
        <w:rPr>
          <w:rStyle w:val="Textoennegrita"/>
          <w:rFonts w:ascii="Century Gothic" w:eastAsia="Calibri" w:hAnsi="Century Gothic" w:cstheme="minorHAnsi"/>
          <w:b w:val="0"/>
        </w:rPr>
        <w:t>Raúl Ochoa</w:t>
      </w:r>
      <w:r w:rsidR="008910F1" w:rsidRPr="00DC1359">
        <w:rPr>
          <w:rFonts w:ascii="Century Gothic" w:hAnsi="Century Gothic" w:cstheme="minorHAnsi"/>
        </w:rPr>
        <w:t xml:space="preserve">, de </w:t>
      </w:r>
      <w:proofErr w:type="spellStart"/>
      <w:r w:rsidR="008910F1" w:rsidRPr="00DC1359">
        <w:rPr>
          <w:rFonts w:ascii="Century Gothic" w:hAnsi="Century Gothic" w:cstheme="minorHAnsi"/>
        </w:rPr>
        <w:t>Ecosur</w:t>
      </w:r>
      <w:proofErr w:type="spellEnd"/>
      <w:r w:rsidR="008910F1" w:rsidRPr="00DC1359">
        <w:rPr>
          <w:rFonts w:ascii="Century Gothic" w:hAnsi="Century Gothic" w:cstheme="minorHAnsi"/>
        </w:rPr>
        <w:t xml:space="preserve"> Consultores y miembro del Consejo Argentino para las Relaciones Internacionales, expuso sobre el BRICS, bloque compuesto por Brasil, Rusia, India, China y Sudáfrica.</w:t>
      </w:r>
    </w:p>
    <w:p w:rsidR="005A6D31" w:rsidRPr="00DC1359" w:rsidRDefault="008910F1" w:rsidP="00DC1359">
      <w:pPr>
        <w:pStyle w:val="NormalWeb"/>
        <w:shd w:val="clear" w:color="auto" w:fill="FFFFFF"/>
        <w:spacing w:line="360" w:lineRule="auto"/>
        <w:jc w:val="both"/>
        <w:rPr>
          <w:rFonts w:ascii="Century Gothic" w:hAnsi="Century Gothic" w:cstheme="minorHAnsi"/>
        </w:rPr>
      </w:pPr>
      <w:r w:rsidRPr="00DC1359">
        <w:rPr>
          <w:rFonts w:ascii="Century Gothic" w:hAnsi="Century Gothic" w:cstheme="minorHAnsi"/>
        </w:rPr>
        <w:t>Además del Embajador</w:t>
      </w:r>
      <w:r w:rsidRPr="00DC1359">
        <w:rPr>
          <w:rStyle w:val="apple-converted-space"/>
          <w:rFonts w:ascii="Century Gothic" w:hAnsi="Century Gothic" w:cstheme="minorHAnsi"/>
        </w:rPr>
        <w:t> </w:t>
      </w:r>
      <w:proofErr w:type="spellStart"/>
      <w:r w:rsidRPr="008C3564">
        <w:rPr>
          <w:rStyle w:val="Textoennegrita"/>
          <w:rFonts w:ascii="Century Gothic" w:eastAsia="Calibri" w:hAnsi="Century Gothic" w:cstheme="minorHAnsi"/>
          <w:b w:val="0"/>
        </w:rPr>
        <w:t>Everton</w:t>
      </w:r>
      <w:proofErr w:type="spellEnd"/>
      <w:r w:rsidRPr="008C3564">
        <w:rPr>
          <w:rStyle w:val="Textoennegrita"/>
          <w:rFonts w:ascii="Century Gothic" w:eastAsia="Calibri" w:hAnsi="Century Gothic" w:cstheme="minorHAnsi"/>
          <w:b w:val="0"/>
        </w:rPr>
        <w:t xml:space="preserve"> Vieira Vargas</w:t>
      </w:r>
      <w:r w:rsidRPr="00DC1359">
        <w:rPr>
          <w:rFonts w:ascii="Century Gothic" w:hAnsi="Century Gothic" w:cstheme="minorHAnsi"/>
        </w:rPr>
        <w:t>, el panel Brasil estuvo compuesto por</w:t>
      </w:r>
      <w:r w:rsidR="008C3564">
        <w:rPr>
          <w:rFonts w:ascii="Century Gothic" w:hAnsi="Century Gothic" w:cstheme="minorHAnsi"/>
        </w:rPr>
        <w:t xml:space="preserve"> </w:t>
      </w:r>
      <w:r w:rsidRPr="008C3564">
        <w:rPr>
          <w:rStyle w:val="Textoennegrita"/>
          <w:rFonts w:ascii="Century Gothic" w:eastAsia="Calibri" w:hAnsi="Century Gothic" w:cstheme="minorHAnsi"/>
          <w:b w:val="0"/>
        </w:rPr>
        <w:t>Jorge</w:t>
      </w:r>
      <w:r w:rsidRPr="00DC1359">
        <w:rPr>
          <w:rStyle w:val="Textoennegrita"/>
          <w:rFonts w:ascii="Century Gothic" w:eastAsia="Calibri" w:hAnsi="Century Gothic" w:cstheme="minorHAnsi"/>
        </w:rPr>
        <w:t xml:space="preserve"> </w:t>
      </w:r>
      <w:r w:rsidRPr="008C3564">
        <w:rPr>
          <w:rStyle w:val="Textoennegrita"/>
          <w:rFonts w:ascii="Century Gothic" w:eastAsia="Calibri" w:hAnsi="Century Gothic" w:cstheme="minorHAnsi"/>
          <w:b w:val="0"/>
        </w:rPr>
        <w:t>Rodríguez Aparicio</w:t>
      </w:r>
      <w:r w:rsidRPr="00DC1359">
        <w:rPr>
          <w:rFonts w:ascii="Century Gothic" w:hAnsi="Century Gothic" w:cstheme="minorHAnsi"/>
        </w:rPr>
        <w:t>, Presidente de la Cámara de Comercio Argentino-Brasileña;</w:t>
      </w:r>
      <w:r w:rsidR="005A6D31" w:rsidRPr="00DC1359">
        <w:rPr>
          <w:rFonts w:ascii="Century Gothic" w:hAnsi="Century Gothic" w:cstheme="minorHAnsi"/>
        </w:rPr>
        <w:t xml:space="preserve"> </w:t>
      </w:r>
      <w:r w:rsidRPr="008C3564">
        <w:rPr>
          <w:rStyle w:val="Textoennegrita"/>
          <w:rFonts w:ascii="Century Gothic" w:eastAsia="Calibri" w:hAnsi="Century Gothic" w:cstheme="minorHAnsi"/>
          <w:b w:val="0"/>
        </w:rPr>
        <w:t xml:space="preserve">Matías </w:t>
      </w:r>
      <w:proofErr w:type="spellStart"/>
      <w:r w:rsidRPr="008C3564">
        <w:rPr>
          <w:rStyle w:val="Textoennegrita"/>
          <w:rFonts w:ascii="Century Gothic" w:eastAsia="Calibri" w:hAnsi="Century Gothic" w:cstheme="minorHAnsi"/>
          <w:b w:val="0"/>
        </w:rPr>
        <w:t>Gainza</w:t>
      </w:r>
      <w:proofErr w:type="spellEnd"/>
      <w:r w:rsidRPr="008C3564">
        <w:rPr>
          <w:rStyle w:val="Textoennegrita"/>
          <w:rFonts w:ascii="Century Gothic" w:eastAsia="Calibri" w:hAnsi="Century Gothic" w:cstheme="minorHAnsi"/>
          <w:b w:val="0"/>
        </w:rPr>
        <w:t xml:space="preserve"> </w:t>
      </w:r>
      <w:proofErr w:type="spellStart"/>
      <w:r w:rsidRPr="008C3564">
        <w:rPr>
          <w:rStyle w:val="Textoennegrita"/>
          <w:rFonts w:ascii="Century Gothic" w:eastAsia="Calibri" w:hAnsi="Century Gothic" w:cstheme="minorHAnsi"/>
          <w:b w:val="0"/>
        </w:rPr>
        <w:t>Eurnekian</w:t>
      </w:r>
      <w:proofErr w:type="spellEnd"/>
      <w:r w:rsidRPr="00DC1359">
        <w:rPr>
          <w:rFonts w:ascii="Century Gothic" w:hAnsi="Century Gothic" w:cstheme="minorHAnsi"/>
        </w:rPr>
        <w:t>, de Corporación América y</w:t>
      </w:r>
      <w:r w:rsidRPr="00DC1359">
        <w:rPr>
          <w:rStyle w:val="apple-converted-space"/>
          <w:rFonts w:ascii="Century Gothic" w:hAnsi="Century Gothic" w:cstheme="minorHAnsi"/>
        </w:rPr>
        <w:t> </w:t>
      </w:r>
      <w:r w:rsidRPr="008C3564">
        <w:rPr>
          <w:rStyle w:val="Textoennegrita"/>
          <w:rFonts w:ascii="Century Gothic" w:eastAsia="Calibri" w:hAnsi="Century Gothic" w:cstheme="minorHAnsi"/>
          <w:b w:val="0"/>
        </w:rPr>
        <w:t xml:space="preserve">Carlos </w:t>
      </w:r>
      <w:proofErr w:type="spellStart"/>
      <w:r w:rsidRPr="008C3564">
        <w:rPr>
          <w:rStyle w:val="Textoennegrita"/>
          <w:rFonts w:ascii="Century Gothic" w:eastAsia="Calibri" w:hAnsi="Century Gothic" w:cstheme="minorHAnsi"/>
          <w:b w:val="0"/>
        </w:rPr>
        <w:t>Restaino</w:t>
      </w:r>
      <w:proofErr w:type="spellEnd"/>
      <w:r w:rsidRPr="00DC1359">
        <w:rPr>
          <w:rFonts w:ascii="Century Gothic" w:hAnsi="Century Gothic" w:cstheme="minorHAnsi"/>
        </w:rPr>
        <w:t>, Presidente de la Comisión de Integración y MERCOSUR de la CAC. La moderación del mismo estuvo a cargo de</w:t>
      </w:r>
      <w:r w:rsidRPr="00DC1359">
        <w:rPr>
          <w:rStyle w:val="apple-converted-space"/>
          <w:rFonts w:ascii="Century Gothic" w:hAnsi="Century Gothic" w:cstheme="minorHAnsi"/>
        </w:rPr>
        <w:t> </w:t>
      </w:r>
      <w:proofErr w:type="spellStart"/>
      <w:r w:rsidRPr="008C3564">
        <w:rPr>
          <w:rStyle w:val="Textoennegrita"/>
          <w:rFonts w:ascii="Century Gothic" w:eastAsia="Calibri" w:hAnsi="Century Gothic" w:cstheme="minorHAnsi"/>
          <w:b w:val="0"/>
        </w:rPr>
        <w:t>Analía</w:t>
      </w:r>
      <w:proofErr w:type="spellEnd"/>
      <w:r w:rsidRPr="008C3564">
        <w:rPr>
          <w:rStyle w:val="Textoennegrita"/>
          <w:rFonts w:ascii="Century Gothic" w:eastAsia="Calibri" w:hAnsi="Century Gothic" w:cstheme="minorHAnsi"/>
          <w:b w:val="0"/>
        </w:rPr>
        <w:t xml:space="preserve"> </w:t>
      </w:r>
      <w:proofErr w:type="spellStart"/>
      <w:r w:rsidRPr="008C3564">
        <w:rPr>
          <w:rStyle w:val="Textoennegrita"/>
          <w:rFonts w:ascii="Century Gothic" w:eastAsia="Calibri" w:hAnsi="Century Gothic" w:cstheme="minorHAnsi"/>
          <w:b w:val="0"/>
        </w:rPr>
        <w:t>Canale</w:t>
      </w:r>
      <w:proofErr w:type="spellEnd"/>
      <w:r w:rsidRPr="00DC1359">
        <w:rPr>
          <w:rFonts w:ascii="Century Gothic" w:hAnsi="Century Gothic" w:cstheme="minorHAnsi"/>
        </w:rPr>
        <w:t>, Directora Ejecutiva de la Cámara de Comercio Argentino Brasileña.</w:t>
      </w:r>
    </w:p>
    <w:p w:rsidR="008910F1" w:rsidRPr="00DC1359" w:rsidRDefault="008910F1" w:rsidP="00DC1359">
      <w:pPr>
        <w:pStyle w:val="NormalWeb"/>
        <w:shd w:val="clear" w:color="auto" w:fill="FFFFFF"/>
        <w:spacing w:line="360" w:lineRule="auto"/>
        <w:jc w:val="both"/>
        <w:rPr>
          <w:rFonts w:ascii="Century Gothic" w:hAnsi="Century Gothic" w:cstheme="minorHAnsi"/>
        </w:rPr>
      </w:pPr>
      <w:r w:rsidRPr="00DC1359">
        <w:rPr>
          <w:rFonts w:ascii="Century Gothic" w:hAnsi="Century Gothic" w:cstheme="minorHAnsi"/>
        </w:rPr>
        <w:t>Por su parte, el panel de Sudáfrica, moderado por</w:t>
      </w:r>
      <w:r w:rsidRPr="00DC1359">
        <w:rPr>
          <w:rStyle w:val="apple-converted-space"/>
          <w:rFonts w:ascii="Century Gothic" w:hAnsi="Century Gothic" w:cstheme="minorHAnsi"/>
        </w:rPr>
        <w:t> </w:t>
      </w:r>
      <w:r w:rsidRPr="008C3564">
        <w:rPr>
          <w:rStyle w:val="Textoennegrita"/>
          <w:rFonts w:ascii="Century Gothic" w:eastAsia="Calibri" w:hAnsi="Century Gothic" w:cstheme="minorHAnsi"/>
          <w:b w:val="0"/>
        </w:rPr>
        <w:t xml:space="preserve">José Luis González </w:t>
      </w:r>
      <w:proofErr w:type="spellStart"/>
      <w:r w:rsidRPr="008C3564">
        <w:rPr>
          <w:rStyle w:val="Textoennegrita"/>
          <w:rFonts w:ascii="Century Gothic" w:eastAsia="Calibri" w:hAnsi="Century Gothic" w:cstheme="minorHAnsi"/>
          <w:b w:val="0"/>
        </w:rPr>
        <w:t>Selmi</w:t>
      </w:r>
      <w:proofErr w:type="spellEnd"/>
      <w:r w:rsidRPr="00DC1359">
        <w:rPr>
          <w:rFonts w:ascii="Century Gothic" w:hAnsi="Century Gothic" w:cstheme="minorHAnsi"/>
        </w:rPr>
        <w:t>, Vicepresidente de la Comisión de Exportaciones e Importaciones de la CAC, estuvo a cargo de</w:t>
      </w:r>
      <w:r w:rsidRPr="00DC1359">
        <w:rPr>
          <w:rStyle w:val="apple-converted-space"/>
          <w:rFonts w:ascii="Century Gothic" w:hAnsi="Century Gothic" w:cstheme="minorHAnsi"/>
        </w:rPr>
        <w:t> </w:t>
      </w:r>
      <w:r w:rsidRPr="008C3564">
        <w:rPr>
          <w:rStyle w:val="Textoennegrita"/>
          <w:rFonts w:ascii="Century Gothic" w:eastAsia="Calibri" w:hAnsi="Century Gothic" w:cstheme="minorHAnsi"/>
          <w:b w:val="0"/>
        </w:rPr>
        <w:t xml:space="preserve">Oscar </w:t>
      </w:r>
      <w:proofErr w:type="spellStart"/>
      <w:r w:rsidRPr="008C3564">
        <w:rPr>
          <w:rStyle w:val="Textoennegrita"/>
          <w:rFonts w:ascii="Century Gothic" w:eastAsia="Calibri" w:hAnsi="Century Gothic" w:cstheme="minorHAnsi"/>
          <w:b w:val="0"/>
        </w:rPr>
        <w:t>Hansen</w:t>
      </w:r>
      <w:proofErr w:type="spellEnd"/>
      <w:r w:rsidRPr="00DC1359">
        <w:rPr>
          <w:rFonts w:ascii="Century Gothic" w:hAnsi="Century Gothic" w:cstheme="minorHAnsi"/>
        </w:rPr>
        <w:t>, Presidente de la Cámara de Comercio Argentino Sudafricana;</w:t>
      </w:r>
      <w:r w:rsidR="005A6D31" w:rsidRPr="00DC1359">
        <w:rPr>
          <w:rFonts w:ascii="Century Gothic" w:hAnsi="Century Gothic" w:cstheme="minorHAnsi"/>
        </w:rPr>
        <w:t xml:space="preserve"> </w:t>
      </w:r>
      <w:r w:rsidRPr="008C3564">
        <w:rPr>
          <w:rStyle w:val="Textoennegrita"/>
          <w:rFonts w:ascii="Century Gothic" w:eastAsia="Calibri" w:hAnsi="Century Gothic" w:cstheme="minorHAnsi"/>
          <w:b w:val="0"/>
        </w:rPr>
        <w:t xml:space="preserve">Gladys </w:t>
      </w:r>
      <w:proofErr w:type="spellStart"/>
      <w:r w:rsidRPr="008C3564">
        <w:rPr>
          <w:rStyle w:val="Textoennegrita"/>
          <w:rFonts w:ascii="Century Gothic" w:eastAsia="Calibri" w:hAnsi="Century Gothic" w:cstheme="minorHAnsi"/>
          <w:b w:val="0"/>
        </w:rPr>
        <w:t>Lechini</w:t>
      </w:r>
      <w:proofErr w:type="spellEnd"/>
      <w:r w:rsidRPr="00DC1359">
        <w:rPr>
          <w:rFonts w:ascii="Century Gothic" w:hAnsi="Century Gothic" w:cstheme="minorHAnsi"/>
        </w:rPr>
        <w:t>, Profesora Universidad Nacional de Rosario;</w:t>
      </w:r>
      <w:r w:rsidRPr="00DC1359">
        <w:rPr>
          <w:rStyle w:val="apple-converted-space"/>
          <w:rFonts w:ascii="Century Gothic" w:hAnsi="Century Gothic" w:cstheme="minorHAnsi"/>
        </w:rPr>
        <w:t> </w:t>
      </w:r>
      <w:r w:rsidRPr="008C3564">
        <w:rPr>
          <w:rStyle w:val="Textoennegrita"/>
          <w:rFonts w:ascii="Century Gothic" w:eastAsia="Calibri" w:hAnsi="Century Gothic" w:cstheme="minorHAnsi"/>
          <w:b w:val="0"/>
        </w:rPr>
        <w:t xml:space="preserve">Ricardo </w:t>
      </w:r>
      <w:proofErr w:type="spellStart"/>
      <w:r w:rsidRPr="008C3564">
        <w:rPr>
          <w:rStyle w:val="Textoennegrita"/>
          <w:rFonts w:ascii="Century Gothic" w:eastAsia="Calibri" w:hAnsi="Century Gothic" w:cstheme="minorHAnsi"/>
          <w:b w:val="0"/>
        </w:rPr>
        <w:t>Weil</w:t>
      </w:r>
      <w:proofErr w:type="spellEnd"/>
      <w:r w:rsidRPr="00DC1359">
        <w:rPr>
          <w:rStyle w:val="Textoennegrita"/>
          <w:rFonts w:ascii="Century Gothic" w:eastAsia="Calibri" w:hAnsi="Century Gothic" w:cstheme="minorHAnsi"/>
        </w:rPr>
        <w:t>,</w:t>
      </w:r>
      <w:r w:rsidRPr="00DC1359">
        <w:rPr>
          <w:rStyle w:val="apple-converted-space"/>
          <w:rFonts w:ascii="Century Gothic" w:hAnsi="Century Gothic" w:cstheme="minorHAnsi"/>
        </w:rPr>
        <w:t> </w:t>
      </w:r>
      <w:r w:rsidRPr="00DC1359">
        <w:rPr>
          <w:rFonts w:ascii="Century Gothic" w:hAnsi="Century Gothic" w:cstheme="minorHAnsi"/>
        </w:rPr>
        <w:t>Presidente de SATCO y</w:t>
      </w:r>
      <w:r w:rsidRPr="00DC1359">
        <w:rPr>
          <w:rStyle w:val="apple-converted-space"/>
          <w:rFonts w:ascii="Century Gothic" w:hAnsi="Century Gothic" w:cstheme="minorHAnsi"/>
        </w:rPr>
        <w:t> </w:t>
      </w:r>
      <w:proofErr w:type="spellStart"/>
      <w:r w:rsidRPr="008C3564">
        <w:rPr>
          <w:rStyle w:val="Textoennegrita"/>
          <w:rFonts w:ascii="Century Gothic" w:eastAsia="Calibri" w:hAnsi="Century Gothic" w:cstheme="minorHAnsi"/>
          <w:b w:val="0"/>
        </w:rPr>
        <w:t>Madoda</w:t>
      </w:r>
      <w:proofErr w:type="spellEnd"/>
      <w:r w:rsidRPr="008C3564">
        <w:rPr>
          <w:rStyle w:val="Textoennegrita"/>
          <w:rFonts w:ascii="Century Gothic" w:eastAsia="Calibri" w:hAnsi="Century Gothic" w:cstheme="minorHAnsi"/>
          <w:b w:val="0"/>
        </w:rPr>
        <w:t xml:space="preserve"> </w:t>
      </w:r>
      <w:proofErr w:type="spellStart"/>
      <w:r w:rsidRPr="008C3564">
        <w:rPr>
          <w:rStyle w:val="Textoennegrita"/>
          <w:rFonts w:ascii="Century Gothic" w:eastAsia="Calibri" w:hAnsi="Century Gothic" w:cstheme="minorHAnsi"/>
          <w:b w:val="0"/>
        </w:rPr>
        <w:t>Ntaka</w:t>
      </w:r>
      <w:proofErr w:type="spellEnd"/>
      <w:r w:rsidRPr="00DC1359">
        <w:rPr>
          <w:rFonts w:ascii="Century Gothic" w:hAnsi="Century Gothic" w:cstheme="minorHAnsi"/>
        </w:rPr>
        <w:t>, CEO del South África Business Centre.</w:t>
      </w:r>
    </w:p>
    <w:p w:rsidR="00EE0E97" w:rsidRPr="00DC1359" w:rsidRDefault="00EE0E97" w:rsidP="00EE0E97">
      <w:pPr>
        <w:spacing w:line="360" w:lineRule="auto"/>
        <w:jc w:val="both"/>
        <w:rPr>
          <w:rFonts w:ascii="Century Gothic" w:hAnsi="Century Gothic" w:cs="Arial"/>
          <w:color w:val="222222"/>
          <w:u w:val="single"/>
          <w:shd w:val="clear" w:color="auto" w:fill="FFFFFF"/>
        </w:rPr>
      </w:pPr>
      <w:r w:rsidRPr="00DC1359">
        <w:rPr>
          <w:rFonts w:ascii="Century Gothic" w:hAnsi="Century Gothic" w:cs="Arial"/>
          <w:u w:val="single"/>
        </w:rPr>
        <w:t>ACTIVIDADES DE LA EMBAJADA ARGENTINA EN SUDÁFRICA</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Durante 2014 la Embajada Argentina en Sudáfrica avanzó en la implementación de los siguientes proyectos de cooperación técnica con financiamiento del Fondo Argentino de Cooperación Sur-Sur y Triangular</w:t>
      </w:r>
      <w:r>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 xml:space="preserve">Sudáfrica: Asistencia médico nutricional para evaluación </w:t>
      </w:r>
      <w:proofErr w:type="spellStart"/>
      <w:r w:rsidRPr="00DC1359">
        <w:rPr>
          <w:rFonts w:ascii="Century Gothic" w:hAnsi="Century Gothic" w:cstheme="minorHAnsi"/>
          <w:color w:val="222222"/>
          <w:shd w:val="clear" w:color="auto" w:fill="FFFFFF"/>
        </w:rPr>
        <w:t>dietaria</w:t>
      </w:r>
      <w:proofErr w:type="spellEnd"/>
      <w:r w:rsidRPr="00DC1359">
        <w:rPr>
          <w:rFonts w:ascii="Century Gothic" w:hAnsi="Century Gothic" w:cstheme="minorHAnsi"/>
          <w:color w:val="222222"/>
          <w:shd w:val="clear" w:color="auto" w:fill="FFFFFF"/>
        </w:rPr>
        <w:t xml:space="preserve"> en mujeres embarazadas con riesgo de </w:t>
      </w:r>
      <w:proofErr w:type="spellStart"/>
      <w:r w:rsidRPr="00DC1359">
        <w:rPr>
          <w:rFonts w:ascii="Century Gothic" w:hAnsi="Century Gothic" w:cstheme="minorHAnsi"/>
          <w:color w:val="222222"/>
          <w:shd w:val="clear" w:color="auto" w:fill="FFFFFF"/>
        </w:rPr>
        <w:t>preeclampsia</w:t>
      </w:r>
      <w:proofErr w:type="spellEnd"/>
      <w:r w:rsidRPr="00DC1359">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Sudáfrica: Parques Nacionales y conservación de la biodiversidad</w:t>
      </w:r>
      <w:r>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Mozambique: Transferencia de tecnologías para aumento de la producción y productividad del cultivo de algodón.</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Mozambique: Capacitación en investigación y desarrollo</w:t>
      </w:r>
      <w:r>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Mozambique: Gestión del sistema de ciencia y tecnología</w:t>
      </w:r>
      <w:r>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Mozambique: Capacitación para pequeñas y medianas empresas de base tecnológica</w:t>
      </w:r>
      <w:r>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cstheme="minorHAnsi"/>
          <w:color w:val="222222"/>
          <w:shd w:val="clear" w:color="auto" w:fill="FFFFFF"/>
        </w:rPr>
      </w:pPr>
      <w:r w:rsidRPr="00DC1359">
        <w:rPr>
          <w:rFonts w:ascii="Century Gothic" w:hAnsi="Century Gothic" w:cstheme="minorHAnsi"/>
          <w:color w:val="222222"/>
          <w:shd w:val="clear" w:color="auto" w:fill="FFFFFF"/>
        </w:rPr>
        <w:t xml:space="preserve">Mozambique: </w:t>
      </w:r>
      <w:r w:rsidR="002E3D20" w:rsidRPr="00DC1359">
        <w:rPr>
          <w:rFonts w:ascii="Century Gothic" w:hAnsi="Century Gothic" w:cstheme="minorHAnsi"/>
          <w:color w:val="222222"/>
          <w:shd w:val="clear" w:color="auto" w:fill="FFFFFF"/>
        </w:rPr>
        <w:t>Gestión</w:t>
      </w:r>
      <w:r w:rsidRPr="00DC1359">
        <w:rPr>
          <w:rFonts w:ascii="Century Gothic" w:hAnsi="Century Gothic" w:cstheme="minorHAnsi"/>
          <w:color w:val="222222"/>
          <w:shd w:val="clear" w:color="auto" w:fill="FFFFFF"/>
        </w:rPr>
        <w:t xml:space="preserve"> de recursos hídricos y conservación del agua</w:t>
      </w:r>
      <w:r>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u w:val="single"/>
        </w:rPr>
      </w:pPr>
      <w:proofErr w:type="spellStart"/>
      <w:r w:rsidRPr="00DC1359">
        <w:rPr>
          <w:rFonts w:ascii="Century Gothic" w:hAnsi="Century Gothic" w:cstheme="minorHAnsi"/>
          <w:color w:val="222222"/>
          <w:shd w:val="clear" w:color="auto" w:fill="FFFFFF"/>
        </w:rPr>
        <w:t>Botswana</w:t>
      </w:r>
      <w:proofErr w:type="spellEnd"/>
      <w:r w:rsidRPr="00DC1359">
        <w:rPr>
          <w:rFonts w:ascii="Century Gothic" w:hAnsi="Century Gothic" w:cstheme="minorHAnsi"/>
          <w:color w:val="222222"/>
          <w:shd w:val="clear" w:color="auto" w:fill="FFFFFF"/>
        </w:rPr>
        <w:t>: Apoyo al desarrollo de cadena de valor en cueros y</w:t>
      </w:r>
      <w:r w:rsidRPr="00DC1359">
        <w:rPr>
          <w:rFonts w:ascii="Century Gothic" w:hAnsi="Century Gothic" w:cs="Arial"/>
          <w:color w:val="222222"/>
          <w:shd w:val="clear" w:color="auto" w:fill="FFFFFF"/>
        </w:rPr>
        <w:t xml:space="preserve"> </w:t>
      </w:r>
      <w:r w:rsidRPr="00DC1359">
        <w:rPr>
          <w:rFonts w:ascii="Century Gothic" w:hAnsi="Century Gothic" w:cstheme="minorHAnsi"/>
          <w:color w:val="222222"/>
          <w:shd w:val="clear" w:color="auto" w:fill="FFFFFF"/>
        </w:rPr>
        <w:t>pieles</w:t>
      </w:r>
      <w:r>
        <w:rPr>
          <w:rFonts w:ascii="Century Gothic" w:hAnsi="Century Gothic" w:cstheme="minorHAnsi"/>
          <w:color w:val="222222"/>
          <w:shd w:val="clear" w:color="auto" w:fill="FFFFFF"/>
        </w:rPr>
        <w:t>.</w:t>
      </w:r>
    </w:p>
    <w:p w:rsidR="00EE0E97" w:rsidRPr="00DC1359" w:rsidRDefault="00EE0E97" w:rsidP="00EE0E97">
      <w:pPr>
        <w:spacing w:line="360" w:lineRule="auto"/>
        <w:jc w:val="both"/>
        <w:rPr>
          <w:rFonts w:ascii="Century Gothic" w:hAnsi="Century Gothic"/>
          <w:u w:val="single"/>
        </w:rPr>
      </w:pPr>
    </w:p>
    <w:p w:rsidR="00EE0E97" w:rsidRPr="00DC1359" w:rsidRDefault="00EE0E97" w:rsidP="00EE0E97">
      <w:pPr>
        <w:spacing w:line="360" w:lineRule="auto"/>
        <w:jc w:val="both"/>
        <w:rPr>
          <w:rFonts w:ascii="Century Gothic" w:hAnsi="Century Gothic" w:cs="Arial"/>
          <w:u w:val="single"/>
        </w:rPr>
      </w:pPr>
      <w:r w:rsidRPr="00DC1359">
        <w:rPr>
          <w:rFonts w:ascii="Century Gothic" w:hAnsi="Century Gothic" w:cs="Arial"/>
          <w:u w:val="single"/>
        </w:rPr>
        <w:t>CALENDARIO DE EXHIBICIONES 2015 -2016</w:t>
      </w:r>
    </w:p>
    <w:p w:rsidR="00EE0E97" w:rsidRPr="00DC1359" w:rsidRDefault="00EE0E97" w:rsidP="00EE0E97">
      <w:pPr>
        <w:spacing w:line="360" w:lineRule="auto"/>
        <w:jc w:val="both"/>
        <w:rPr>
          <w:rFonts w:ascii="Century Gothic" w:hAnsi="Century Gothic" w:cstheme="minorHAnsi"/>
        </w:rPr>
      </w:pPr>
      <w:r w:rsidRPr="00DC1359">
        <w:rPr>
          <w:rFonts w:ascii="Century Gothic" w:hAnsi="Century Gothic" w:cstheme="minorHAnsi"/>
        </w:rPr>
        <w:t xml:space="preserve">Asimismo aprovechamos para acompañarles por gentileza de la Embajada Argentina en Sudáfrica,  el calendario Exhibiciones y Ferias, que se desarrollaran en Sudáfrica durante el año 2015 y 2016. </w:t>
      </w:r>
    </w:p>
    <w:p w:rsidR="00AA5B0C" w:rsidRPr="00DC1359" w:rsidRDefault="00AA5B0C" w:rsidP="00DC1359">
      <w:pPr>
        <w:pStyle w:val="NormalWeb"/>
        <w:shd w:val="clear" w:color="auto" w:fill="FFFFFF"/>
        <w:spacing w:line="360" w:lineRule="auto"/>
        <w:jc w:val="both"/>
        <w:rPr>
          <w:rFonts w:ascii="Century Gothic" w:hAnsi="Century Gothic" w:cstheme="minorHAnsi"/>
          <w:color w:val="000000"/>
          <w:u w:val="single"/>
        </w:rPr>
      </w:pPr>
      <w:r w:rsidRPr="00DC1359">
        <w:rPr>
          <w:rFonts w:ascii="Century Gothic" w:hAnsi="Century Gothic" w:cstheme="minorHAnsi"/>
          <w:color w:val="000000"/>
          <w:u w:val="single"/>
        </w:rPr>
        <w:t>FERIA INTERNACIONAL DE TURISMO DE LATINOAMERICA</w:t>
      </w:r>
    </w:p>
    <w:p w:rsidR="00C53C21" w:rsidRPr="00DC1359" w:rsidRDefault="00C53C21" w:rsidP="00DC1359">
      <w:pPr>
        <w:pStyle w:val="NormalWeb"/>
        <w:shd w:val="clear" w:color="auto" w:fill="FFFFFF"/>
        <w:spacing w:line="360" w:lineRule="auto"/>
        <w:jc w:val="both"/>
        <w:rPr>
          <w:rFonts w:ascii="Century Gothic" w:hAnsi="Century Gothic" w:cstheme="minorHAnsi"/>
          <w:color w:val="000000"/>
        </w:rPr>
      </w:pPr>
      <w:r w:rsidRPr="00DC1359">
        <w:rPr>
          <w:rFonts w:ascii="Century Gothic" w:hAnsi="Century Gothic" w:cstheme="minorHAnsi"/>
          <w:color w:val="000000"/>
        </w:rPr>
        <w:t>Finalizó una gran edición de FIT</w:t>
      </w:r>
      <w:r w:rsidR="00AA5B0C" w:rsidRPr="00DC1359">
        <w:rPr>
          <w:rFonts w:ascii="Century Gothic" w:hAnsi="Century Gothic" w:cstheme="minorHAnsi"/>
          <w:color w:val="000000"/>
        </w:rPr>
        <w:t xml:space="preserve"> que contó con la participación de operadores de los más variados mercados de </w:t>
      </w:r>
      <w:proofErr w:type="spellStart"/>
      <w:r w:rsidR="00AA5B0C" w:rsidRPr="00DC1359">
        <w:rPr>
          <w:rFonts w:ascii="Century Gothic" w:hAnsi="Century Gothic" w:cstheme="minorHAnsi"/>
          <w:color w:val="000000"/>
        </w:rPr>
        <w:t>lationamérica</w:t>
      </w:r>
      <w:proofErr w:type="spellEnd"/>
      <w:r w:rsidR="00AA5B0C" w:rsidRPr="00DC1359">
        <w:rPr>
          <w:rFonts w:ascii="Century Gothic" w:hAnsi="Century Gothic" w:cstheme="minorHAnsi"/>
          <w:color w:val="000000"/>
        </w:rPr>
        <w:t xml:space="preserve"> y de otros hemisferios como ser operadores y empresas de </w:t>
      </w:r>
      <w:r w:rsidR="002E3D20" w:rsidRPr="00DC1359">
        <w:rPr>
          <w:rFonts w:ascii="Century Gothic" w:hAnsi="Century Gothic" w:cstheme="minorHAnsi"/>
          <w:color w:val="000000"/>
        </w:rPr>
        <w:t>turismo</w:t>
      </w:r>
      <w:r w:rsidR="00AA5B0C" w:rsidRPr="00DC1359">
        <w:rPr>
          <w:rFonts w:ascii="Century Gothic" w:hAnsi="Century Gothic" w:cstheme="minorHAnsi"/>
          <w:color w:val="000000"/>
        </w:rPr>
        <w:t xml:space="preserve"> sudafricanas.</w:t>
      </w:r>
    </w:p>
    <w:p w:rsidR="00C53C21" w:rsidRPr="00DC1359" w:rsidRDefault="00C53C21" w:rsidP="00DC1359">
      <w:pPr>
        <w:spacing w:line="360" w:lineRule="auto"/>
        <w:rPr>
          <w:rFonts w:ascii="Century Gothic" w:hAnsi="Century Gothic" w:cstheme="minorHAnsi"/>
        </w:rPr>
      </w:pPr>
      <w:r w:rsidRPr="00DC1359">
        <w:rPr>
          <w:rFonts w:ascii="Century Gothic" w:hAnsi="Century Gothic" w:cstheme="minorHAnsi"/>
        </w:rPr>
        <w:t>FIT es la reunión de negocios más esperada por el turismo mundial en Latinoamérica; anualmente La Rural, Predio Ferial de Buenos Aires, abre sus puertas a más de 1700 expositores de 45 países con el mismo objetivo: la imparable expansión de la industria turística en el mundo.</w:t>
      </w:r>
    </w:p>
    <w:p w:rsidR="00DC1359" w:rsidRPr="00DC1359" w:rsidRDefault="00DC1359" w:rsidP="00DC1359">
      <w:pPr>
        <w:spacing w:line="360" w:lineRule="auto"/>
        <w:rPr>
          <w:rFonts w:ascii="Century Gothic" w:hAnsi="Century Gothic" w:cstheme="minorHAnsi"/>
        </w:rPr>
      </w:pPr>
    </w:p>
    <w:p w:rsidR="008100F2" w:rsidRPr="00DC1359" w:rsidRDefault="008100F2" w:rsidP="00DC1359">
      <w:pPr>
        <w:spacing w:line="360" w:lineRule="auto"/>
        <w:jc w:val="both"/>
        <w:rPr>
          <w:rFonts w:ascii="Century Gothic" w:hAnsi="Century Gothic"/>
          <w:u w:val="single"/>
        </w:rPr>
      </w:pPr>
      <w:r w:rsidRPr="00DC1359">
        <w:rPr>
          <w:rFonts w:ascii="Century Gothic" w:hAnsi="Century Gothic"/>
          <w:u w:val="single"/>
        </w:rPr>
        <w:t xml:space="preserve">COTIZACIÓN DEL RAND </w:t>
      </w:r>
    </w:p>
    <w:p w:rsidR="008100F2" w:rsidRPr="00DC1359" w:rsidRDefault="008100F2" w:rsidP="00DC1359">
      <w:pPr>
        <w:spacing w:line="360" w:lineRule="auto"/>
        <w:jc w:val="both"/>
        <w:rPr>
          <w:rFonts w:ascii="Century Gothic" w:hAnsi="Century Gothic"/>
        </w:rPr>
      </w:pPr>
    </w:p>
    <w:tbl>
      <w:tblPr>
        <w:tblW w:w="3890" w:type="dxa"/>
        <w:tblBorders>
          <w:top w:val="single" w:sz="8" w:space="0" w:color="60B5CC"/>
          <w:bottom w:val="single" w:sz="8" w:space="0" w:color="60B5CC"/>
        </w:tblBorders>
        <w:tblLook w:val="00A0"/>
      </w:tblPr>
      <w:tblGrid>
        <w:gridCol w:w="1490"/>
        <w:gridCol w:w="1200"/>
        <w:gridCol w:w="1200"/>
      </w:tblGrid>
      <w:tr w:rsidR="008100F2" w:rsidRPr="00DC1359" w:rsidTr="0093189F">
        <w:trPr>
          <w:trHeight w:val="315"/>
        </w:trPr>
        <w:tc>
          <w:tcPr>
            <w:tcW w:w="1490" w:type="dxa"/>
            <w:tcBorders>
              <w:top w:val="single" w:sz="8" w:space="0" w:color="60B5CC"/>
              <w:left w:val="nil"/>
              <w:bottom w:val="single" w:sz="8" w:space="0" w:color="60B5CC"/>
              <w:right w:val="nil"/>
            </w:tcBorders>
            <w:noWrap/>
          </w:tcPr>
          <w:p w:rsidR="008100F2" w:rsidRPr="00DC1359" w:rsidRDefault="008100F2" w:rsidP="00DC1359">
            <w:pPr>
              <w:spacing w:line="360" w:lineRule="auto"/>
              <w:rPr>
                <w:rFonts w:ascii="Century Gothic" w:hAnsi="Century Gothic"/>
                <w:b/>
                <w:bCs/>
                <w:color w:val="000000"/>
              </w:rPr>
            </w:pPr>
            <w:r w:rsidRPr="00DC1359">
              <w:rPr>
                <w:rFonts w:ascii="Century Gothic" w:hAnsi="Century Gothic"/>
                <w:b/>
                <w:bCs/>
                <w:color w:val="000000"/>
              </w:rPr>
              <w:t>Moneda</w:t>
            </w:r>
          </w:p>
        </w:tc>
        <w:tc>
          <w:tcPr>
            <w:tcW w:w="1200" w:type="dxa"/>
            <w:tcBorders>
              <w:top w:val="single" w:sz="8" w:space="0" w:color="60B5CC"/>
              <w:left w:val="nil"/>
              <w:bottom w:val="single" w:sz="8" w:space="0" w:color="60B5CC"/>
              <w:right w:val="nil"/>
            </w:tcBorders>
            <w:noWrap/>
          </w:tcPr>
          <w:p w:rsidR="008100F2" w:rsidRPr="00DC1359" w:rsidRDefault="008100F2" w:rsidP="00DC1359">
            <w:pPr>
              <w:spacing w:line="360" w:lineRule="auto"/>
              <w:jc w:val="center"/>
              <w:rPr>
                <w:rFonts w:ascii="Century Gothic" w:hAnsi="Century Gothic"/>
                <w:b/>
                <w:bCs/>
                <w:color w:val="000000"/>
              </w:rPr>
            </w:pPr>
            <w:r w:rsidRPr="00DC1359">
              <w:rPr>
                <w:rFonts w:ascii="Century Gothic" w:hAnsi="Century Gothic"/>
                <w:b/>
                <w:color w:val="000000"/>
              </w:rPr>
              <w:t>Rand</w:t>
            </w:r>
          </w:p>
        </w:tc>
        <w:tc>
          <w:tcPr>
            <w:tcW w:w="1200" w:type="dxa"/>
            <w:tcBorders>
              <w:top w:val="single" w:sz="8" w:space="0" w:color="60B5CC"/>
              <w:left w:val="nil"/>
              <w:bottom w:val="single" w:sz="8" w:space="0" w:color="60B5CC"/>
              <w:right w:val="nil"/>
            </w:tcBorders>
            <w:noWrap/>
          </w:tcPr>
          <w:p w:rsidR="008100F2" w:rsidRPr="00DC1359" w:rsidRDefault="008100F2" w:rsidP="00DC1359">
            <w:pPr>
              <w:spacing w:line="360" w:lineRule="auto"/>
              <w:jc w:val="center"/>
              <w:rPr>
                <w:rFonts w:ascii="Century Gothic" w:hAnsi="Century Gothic"/>
                <w:b/>
                <w:bCs/>
                <w:color w:val="000000"/>
              </w:rPr>
            </w:pPr>
          </w:p>
        </w:tc>
      </w:tr>
      <w:tr w:rsidR="008100F2" w:rsidRPr="00DC1359" w:rsidTr="0093189F">
        <w:trPr>
          <w:trHeight w:val="315"/>
        </w:trPr>
        <w:tc>
          <w:tcPr>
            <w:tcW w:w="1490" w:type="dxa"/>
            <w:tcBorders>
              <w:left w:val="nil"/>
              <w:right w:val="nil"/>
            </w:tcBorders>
            <w:shd w:val="clear" w:color="auto" w:fill="D7ECF2"/>
            <w:noWrap/>
          </w:tcPr>
          <w:p w:rsidR="008100F2" w:rsidRPr="00DC1359" w:rsidRDefault="008100F2" w:rsidP="00DC1359">
            <w:pPr>
              <w:spacing w:line="360" w:lineRule="auto"/>
              <w:rPr>
                <w:rFonts w:ascii="Century Gothic" w:hAnsi="Century Gothic"/>
                <w:b/>
                <w:bCs/>
                <w:color w:val="000000"/>
              </w:rPr>
            </w:pPr>
            <w:r w:rsidRPr="00DC1359">
              <w:rPr>
                <w:rFonts w:ascii="Century Gothic" w:hAnsi="Century Gothic"/>
                <w:b/>
                <w:bCs/>
                <w:color w:val="000000"/>
              </w:rPr>
              <w:t>Dólar</w:t>
            </w:r>
          </w:p>
        </w:tc>
        <w:tc>
          <w:tcPr>
            <w:tcW w:w="1200" w:type="dxa"/>
            <w:tcBorders>
              <w:left w:val="nil"/>
              <w:right w:val="nil"/>
            </w:tcBorders>
            <w:shd w:val="clear" w:color="auto" w:fill="D7ECF2"/>
            <w:noWrap/>
          </w:tcPr>
          <w:p w:rsidR="008100F2" w:rsidRPr="00DC1359" w:rsidRDefault="008100F2" w:rsidP="00DC1359">
            <w:pPr>
              <w:spacing w:line="360" w:lineRule="auto"/>
              <w:jc w:val="center"/>
              <w:rPr>
                <w:rFonts w:ascii="Century Gothic" w:hAnsi="Century Gothic"/>
                <w:color w:val="000000"/>
              </w:rPr>
            </w:pPr>
            <w:r w:rsidRPr="00DC1359">
              <w:rPr>
                <w:rFonts w:ascii="Century Gothic" w:hAnsi="Century Gothic"/>
                <w:color w:val="000000"/>
              </w:rPr>
              <w:t>10,79</w:t>
            </w:r>
          </w:p>
        </w:tc>
        <w:tc>
          <w:tcPr>
            <w:tcW w:w="1200" w:type="dxa"/>
            <w:tcBorders>
              <w:left w:val="nil"/>
              <w:right w:val="nil"/>
            </w:tcBorders>
            <w:shd w:val="clear" w:color="auto" w:fill="D7ECF2"/>
            <w:noWrap/>
          </w:tcPr>
          <w:p w:rsidR="008100F2" w:rsidRPr="00DC1359" w:rsidRDefault="008100F2" w:rsidP="00DC1359">
            <w:pPr>
              <w:spacing w:line="360" w:lineRule="auto"/>
              <w:jc w:val="center"/>
              <w:rPr>
                <w:rFonts w:ascii="Century Gothic" w:hAnsi="Century Gothic"/>
                <w:color w:val="000000"/>
              </w:rPr>
            </w:pPr>
          </w:p>
        </w:tc>
      </w:tr>
      <w:tr w:rsidR="008100F2" w:rsidRPr="00DC1359" w:rsidTr="0093189F">
        <w:trPr>
          <w:trHeight w:val="315"/>
        </w:trPr>
        <w:tc>
          <w:tcPr>
            <w:tcW w:w="1490" w:type="dxa"/>
            <w:noWrap/>
          </w:tcPr>
          <w:p w:rsidR="008100F2" w:rsidRPr="00DC1359" w:rsidRDefault="008100F2" w:rsidP="00DC1359">
            <w:pPr>
              <w:spacing w:line="360" w:lineRule="auto"/>
              <w:rPr>
                <w:rFonts w:ascii="Century Gothic" w:hAnsi="Century Gothic"/>
                <w:b/>
                <w:bCs/>
                <w:color w:val="000000"/>
              </w:rPr>
            </w:pPr>
            <w:proofErr w:type="spellStart"/>
            <w:r w:rsidRPr="00DC1359">
              <w:rPr>
                <w:rFonts w:ascii="Century Gothic" w:hAnsi="Century Gothic"/>
                <w:b/>
                <w:bCs/>
                <w:color w:val="000000"/>
              </w:rPr>
              <w:t>L.Esterlina</w:t>
            </w:r>
            <w:proofErr w:type="spellEnd"/>
          </w:p>
        </w:tc>
        <w:tc>
          <w:tcPr>
            <w:tcW w:w="1200" w:type="dxa"/>
            <w:noWrap/>
          </w:tcPr>
          <w:p w:rsidR="008100F2" w:rsidRPr="00DC1359" w:rsidRDefault="008100F2" w:rsidP="00DC1359">
            <w:pPr>
              <w:spacing w:line="360" w:lineRule="auto"/>
              <w:jc w:val="center"/>
              <w:rPr>
                <w:rFonts w:ascii="Century Gothic" w:hAnsi="Century Gothic"/>
                <w:color w:val="000000"/>
              </w:rPr>
            </w:pPr>
            <w:r w:rsidRPr="00DC1359">
              <w:rPr>
                <w:rFonts w:ascii="Century Gothic" w:hAnsi="Century Gothic"/>
                <w:color w:val="000000"/>
              </w:rPr>
              <w:t>18,45</w:t>
            </w:r>
          </w:p>
        </w:tc>
        <w:tc>
          <w:tcPr>
            <w:tcW w:w="1200" w:type="dxa"/>
            <w:noWrap/>
          </w:tcPr>
          <w:p w:rsidR="008100F2" w:rsidRPr="00DC1359" w:rsidRDefault="008100F2" w:rsidP="00DC1359">
            <w:pPr>
              <w:spacing w:line="360" w:lineRule="auto"/>
              <w:rPr>
                <w:rFonts w:ascii="Century Gothic" w:hAnsi="Century Gothic"/>
                <w:color w:val="000000"/>
              </w:rPr>
            </w:pPr>
          </w:p>
        </w:tc>
      </w:tr>
      <w:tr w:rsidR="008100F2" w:rsidRPr="00DC1359" w:rsidTr="0093189F">
        <w:trPr>
          <w:trHeight w:val="315"/>
        </w:trPr>
        <w:tc>
          <w:tcPr>
            <w:tcW w:w="1490" w:type="dxa"/>
            <w:tcBorders>
              <w:top w:val="single" w:sz="8" w:space="0" w:color="60B5CC"/>
              <w:left w:val="nil"/>
              <w:bottom w:val="single" w:sz="8" w:space="0" w:color="60B5CC"/>
              <w:right w:val="nil"/>
            </w:tcBorders>
            <w:noWrap/>
          </w:tcPr>
          <w:p w:rsidR="008100F2" w:rsidRPr="00DC1359" w:rsidRDefault="008100F2" w:rsidP="00DC1359">
            <w:pPr>
              <w:spacing w:line="360" w:lineRule="auto"/>
              <w:rPr>
                <w:rFonts w:ascii="Century Gothic" w:hAnsi="Century Gothic"/>
                <w:b/>
                <w:bCs/>
                <w:color w:val="000000"/>
              </w:rPr>
            </w:pPr>
            <w:r w:rsidRPr="00DC1359">
              <w:rPr>
                <w:rFonts w:ascii="Century Gothic" w:hAnsi="Century Gothic"/>
                <w:b/>
                <w:bCs/>
                <w:color w:val="000000"/>
              </w:rPr>
              <w:t>Euro</w:t>
            </w:r>
          </w:p>
        </w:tc>
        <w:tc>
          <w:tcPr>
            <w:tcW w:w="1200" w:type="dxa"/>
            <w:tcBorders>
              <w:top w:val="single" w:sz="8" w:space="0" w:color="60B5CC"/>
              <w:left w:val="nil"/>
              <w:bottom w:val="single" w:sz="8" w:space="0" w:color="60B5CC"/>
              <w:right w:val="nil"/>
            </w:tcBorders>
            <w:noWrap/>
          </w:tcPr>
          <w:p w:rsidR="008100F2" w:rsidRPr="00DC1359" w:rsidRDefault="008100F2" w:rsidP="00DC1359">
            <w:pPr>
              <w:spacing w:line="360" w:lineRule="auto"/>
              <w:rPr>
                <w:rFonts w:ascii="Century Gothic" w:hAnsi="Century Gothic"/>
                <w:bCs/>
                <w:color w:val="000000"/>
              </w:rPr>
            </w:pPr>
            <w:r w:rsidRPr="00DC1359">
              <w:rPr>
                <w:rFonts w:ascii="Century Gothic" w:hAnsi="Century Gothic"/>
                <w:b/>
                <w:color w:val="000000"/>
              </w:rPr>
              <w:t xml:space="preserve">    </w:t>
            </w:r>
            <w:r w:rsidRPr="00DC1359">
              <w:rPr>
                <w:rFonts w:ascii="Century Gothic" w:hAnsi="Century Gothic"/>
                <w:color w:val="000000"/>
              </w:rPr>
              <w:t>14.62</w:t>
            </w:r>
          </w:p>
        </w:tc>
        <w:tc>
          <w:tcPr>
            <w:tcW w:w="1200" w:type="dxa"/>
            <w:tcBorders>
              <w:top w:val="single" w:sz="8" w:space="0" w:color="60B5CC"/>
              <w:left w:val="nil"/>
              <w:bottom w:val="single" w:sz="8" w:space="0" w:color="60B5CC"/>
              <w:right w:val="nil"/>
            </w:tcBorders>
            <w:noWrap/>
          </w:tcPr>
          <w:p w:rsidR="008100F2" w:rsidRPr="00DC1359" w:rsidRDefault="008100F2" w:rsidP="00DC1359">
            <w:pPr>
              <w:spacing w:line="360" w:lineRule="auto"/>
              <w:jc w:val="center"/>
              <w:rPr>
                <w:rFonts w:ascii="Century Gothic" w:hAnsi="Century Gothic"/>
                <w:b/>
                <w:bCs/>
                <w:color w:val="000000"/>
              </w:rPr>
            </w:pPr>
          </w:p>
        </w:tc>
      </w:tr>
      <w:tr w:rsidR="008100F2" w:rsidRPr="00DC1359" w:rsidTr="0093189F">
        <w:trPr>
          <w:trHeight w:val="315"/>
        </w:trPr>
        <w:tc>
          <w:tcPr>
            <w:tcW w:w="1490" w:type="dxa"/>
            <w:tcBorders>
              <w:left w:val="nil"/>
              <w:right w:val="nil"/>
            </w:tcBorders>
            <w:shd w:val="clear" w:color="auto" w:fill="D7ECF2"/>
            <w:noWrap/>
          </w:tcPr>
          <w:p w:rsidR="008100F2" w:rsidRPr="00DC1359" w:rsidRDefault="008100F2" w:rsidP="00DC1359">
            <w:pPr>
              <w:spacing w:line="360" w:lineRule="auto"/>
              <w:rPr>
                <w:rFonts w:ascii="Century Gothic" w:hAnsi="Century Gothic"/>
                <w:b/>
                <w:bCs/>
                <w:color w:val="000000"/>
              </w:rPr>
            </w:pPr>
            <w:r w:rsidRPr="00DC1359">
              <w:rPr>
                <w:rFonts w:ascii="Century Gothic" w:hAnsi="Century Gothic"/>
                <w:b/>
                <w:bCs/>
                <w:color w:val="000000"/>
              </w:rPr>
              <w:t xml:space="preserve">Peso </w:t>
            </w:r>
            <w:proofErr w:type="spellStart"/>
            <w:r w:rsidRPr="00DC1359">
              <w:rPr>
                <w:rFonts w:ascii="Century Gothic" w:hAnsi="Century Gothic"/>
                <w:b/>
                <w:bCs/>
                <w:color w:val="000000"/>
              </w:rPr>
              <w:t>Arg</w:t>
            </w:r>
            <w:proofErr w:type="spellEnd"/>
            <w:r w:rsidRPr="00DC1359">
              <w:rPr>
                <w:rFonts w:ascii="Century Gothic" w:hAnsi="Century Gothic"/>
                <w:b/>
                <w:bCs/>
                <w:color w:val="000000"/>
              </w:rPr>
              <w:t>.</w:t>
            </w:r>
          </w:p>
        </w:tc>
        <w:tc>
          <w:tcPr>
            <w:tcW w:w="1200" w:type="dxa"/>
            <w:tcBorders>
              <w:left w:val="nil"/>
              <w:right w:val="nil"/>
            </w:tcBorders>
            <w:shd w:val="clear" w:color="auto" w:fill="D7ECF2"/>
            <w:noWrap/>
          </w:tcPr>
          <w:p w:rsidR="008100F2" w:rsidRPr="00DC1359" w:rsidRDefault="008100F2" w:rsidP="00DC1359">
            <w:pPr>
              <w:spacing w:line="360" w:lineRule="auto"/>
              <w:rPr>
                <w:rFonts w:ascii="Century Gothic" w:hAnsi="Century Gothic"/>
                <w:color w:val="000000"/>
              </w:rPr>
            </w:pPr>
            <w:r w:rsidRPr="00DC1359">
              <w:rPr>
                <w:rFonts w:ascii="Century Gothic" w:hAnsi="Century Gothic"/>
                <w:color w:val="000000"/>
              </w:rPr>
              <w:t xml:space="preserve">    1,28</w:t>
            </w:r>
          </w:p>
        </w:tc>
        <w:tc>
          <w:tcPr>
            <w:tcW w:w="1200" w:type="dxa"/>
            <w:tcBorders>
              <w:left w:val="nil"/>
              <w:right w:val="nil"/>
            </w:tcBorders>
            <w:shd w:val="clear" w:color="auto" w:fill="D7ECF2"/>
            <w:noWrap/>
          </w:tcPr>
          <w:p w:rsidR="008100F2" w:rsidRPr="00DC1359" w:rsidRDefault="008100F2" w:rsidP="00DC1359">
            <w:pPr>
              <w:spacing w:line="360" w:lineRule="auto"/>
              <w:jc w:val="center"/>
              <w:rPr>
                <w:rFonts w:ascii="Century Gothic" w:hAnsi="Century Gothic"/>
                <w:color w:val="000000"/>
              </w:rPr>
            </w:pPr>
          </w:p>
        </w:tc>
      </w:tr>
    </w:tbl>
    <w:p w:rsidR="008100F2" w:rsidRPr="00DC1359" w:rsidRDefault="008100F2" w:rsidP="00DC1359">
      <w:pPr>
        <w:spacing w:line="360" w:lineRule="auto"/>
        <w:jc w:val="both"/>
        <w:rPr>
          <w:rFonts w:ascii="Century Gothic" w:hAnsi="Century Gothic"/>
        </w:rPr>
      </w:pPr>
    </w:p>
    <w:p w:rsidR="008100F2" w:rsidRPr="00DC1359" w:rsidRDefault="008100F2" w:rsidP="00DC1359">
      <w:pPr>
        <w:spacing w:line="360" w:lineRule="auto"/>
        <w:jc w:val="both"/>
        <w:rPr>
          <w:rFonts w:ascii="Century Gothic" w:hAnsi="Century Gothic"/>
        </w:rPr>
      </w:pPr>
    </w:p>
    <w:sectPr w:rsidR="008100F2" w:rsidRPr="00DC1359" w:rsidSect="00D31E2D">
      <w:footerReference w:type="even"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0A" w:rsidRDefault="0075180A">
      <w:r>
        <w:separator/>
      </w:r>
    </w:p>
  </w:endnote>
  <w:endnote w:type="continuationSeparator" w:id="0">
    <w:p w:rsidR="0075180A" w:rsidRDefault="00751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E0" w:rsidRDefault="007F1AE6" w:rsidP="0093189F">
    <w:pPr>
      <w:pStyle w:val="Piedepgina"/>
      <w:framePr w:wrap="around" w:vAnchor="text" w:hAnchor="margin" w:xAlign="center" w:y="1"/>
      <w:rPr>
        <w:rStyle w:val="Nmerodepgina"/>
      </w:rPr>
    </w:pPr>
    <w:r>
      <w:rPr>
        <w:rStyle w:val="Nmerodepgina"/>
      </w:rPr>
      <w:fldChar w:fldCharType="begin"/>
    </w:r>
    <w:r w:rsidR="00402BE0">
      <w:rPr>
        <w:rStyle w:val="Nmerodepgina"/>
      </w:rPr>
      <w:instrText xml:space="preserve">PAGE  </w:instrText>
    </w:r>
    <w:r>
      <w:rPr>
        <w:rStyle w:val="Nmerodepgina"/>
      </w:rPr>
      <w:fldChar w:fldCharType="end"/>
    </w:r>
  </w:p>
  <w:p w:rsidR="00402BE0" w:rsidRDefault="00402B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E0" w:rsidRDefault="007F1AE6" w:rsidP="0093189F">
    <w:pPr>
      <w:pStyle w:val="Piedepgina"/>
      <w:framePr w:wrap="around" w:vAnchor="text" w:hAnchor="margin" w:xAlign="center" w:y="1"/>
      <w:rPr>
        <w:rStyle w:val="Nmerodepgina"/>
      </w:rPr>
    </w:pPr>
    <w:r>
      <w:rPr>
        <w:rStyle w:val="Nmerodepgina"/>
      </w:rPr>
      <w:fldChar w:fldCharType="begin"/>
    </w:r>
    <w:r w:rsidR="00402BE0">
      <w:rPr>
        <w:rStyle w:val="Nmerodepgina"/>
      </w:rPr>
      <w:instrText xml:space="preserve">PAGE  </w:instrText>
    </w:r>
    <w:r>
      <w:rPr>
        <w:rStyle w:val="Nmerodepgina"/>
      </w:rPr>
      <w:fldChar w:fldCharType="separate"/>
    </w:r>
    <w:r w:rsidR="00E805AE">
      <w:rPr>
        <w:rStyle w:val="Nmerodepgina"/>
        <w:noProof/>
      </w:rPr>
      <w:t>3</w:t>
    </w:r>
    <w:r>
      <w:rPr>
        <w:rStyle w:val="Nmerodepgina"/>
      </w:rPr>
      <w:fldChar w:fldCharType="end"/>
    </w:r>
  </w:p>
  <w:p w:rsidR="00402BE0" w:rsidRDefault="00402B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0A" w:rsidRDefault="0075180A">
      <w:r>
        <w:separator/>
      </w:r>
    </w:p>
  </w:footnote>
  <w:footnote w:type="continuationSeparator" w:id="0">
    <w:p w:rsidR="0075180A" w:rsidRDefault="00751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2E3"/>
    <w:multiLevelType w:val="multilevel"/>
    <w:tmpl w:val="837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37827"/>
    <w:multiLevelType w:val="multilevel"/>
    <w:tmpl w:val="6DE4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FB48F9"/>
    <w:rsid w:val="00041F79"/>
    <w:rsid w:val="000B7B95"/>
    <w:rsid w:val="001B234D"/>
    <w:rsid w:val="002569B2"/>
    <w:rsid w:val="002E3D20"/>
    <w:rsid w:val="00402BE0"/>
    <w:rsid w:val="0043473D"/>
    <w:rsid w:val="0046618C"/>
    <w:rsid w:val="004C2F4C"/>
    <w:rsid w:val="00501B47"/>
    <w:rsid w:val="005046C0"/>
    <w:rsid w:val="00512F3C"/>
    <w:rsid w:val="005378A3"/>
    <w:rsid w:val="0056199F"/>
    <w:rsid w:val="005A024A"/>
    <w:rsid w:val="005A6D31"/>
    <w:rsid w:val="005F7FFA"/>
    <w:rsid w:val="00670319"/>
    <w:rsid w:val="00680ED9"/>
    <w:rsid w:val="00740190"/>
    <w:rsid w:val="0075180A"/>
    <w:rsid w:val="007D1425"/>
    <w:rsid w:val="007E6EA5"/>
    <w:rsid w:val="007F1AE6"/>
    <w:rsid w:val="008100F2"/>
    <w:rsid w:val="00832FB2"/>
    <w:rsid w:val="008910F1"/>
    <w:rsid w:val="008C3564"/>
    <w:rsid w:val="0093189F"/>
    <w:rsid w:val="0095375B"/>
    <w:rsid w:val="0098136F"/>
    <w:rsid w:val="009944C5"/>
    <w:rsid w:val="00A05BA7"/>
    <w:rsid w:val="00A52869"/>
    <w:rsid w:val="00A94AB7"/>
    <w:rsid w:val="00AA5B0C"/>
    <w:rsid w:val="00B97CB4"/>
    <w:rsid w:val="00BC34F0"/>
    <w:rsid w:val="00C05453"/>
    <w:rsid w:val="00C219DD"/>
    <w:rsid w:val="00C53C21"/>
    <w:rsid w:val="00CD7224"/>
    <w:rsid w:val="00CE267E"/>
    <w:rsid w:val="00D31E2D"/>
    <w:rsid w:val="00DC1359"/>
    <w:rsid w:val="00E26B09"/>
    <w:rsid w:val="00E37FC9"/>
    <w:rsid w:val="00E511E9"/>
    <w:rsid w:val="00E6271B"/>
    <w:rsid w:val="00E76086"/>
    <w:rsid w:val="00E805AE"/>
    <w:rsid w:val="00EE0E97"/>
    <w:rsid w:val="00EF1967"/>
    <w:rsid w:val="00FB48F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48F9"/>
  </w:style>
  <w:style w:type="paragraph" w:styleId="NormalWeb">
    <w:name w:val="Normal (Web)"/>
    <w:basedOn w:val="Normal"/>
    <w:uiPriority w:val="99"/>
    <w:rsid w:val="007E6EA5"/>
    <w:pPr>
      <w:spacing w:before="100" w:beforeAutospacing="1" w:after="100" w:afterAutospacing="1"/>
    </w:pPr>
  </w:style>
  <w:style w:type="character" w:styleId="Hipervnculo">
    <w:name w:val="Hyperlink"/>
    <w:basedOn w:val="Fuentedeprrafopredeter"/>
    <w:uiPriority w:val="99"/>
    <w:rsid w:val="0046618C"/>
    <w:rPr>
      <w:color w:val="0000FF"/>
      <w:u w:val="single"/>
    </w:rPr>
  </w:style>
  <w:style w:type="paragraph" w:customStyle="1" w:styleId="Sinespaciado1">
    <w:name w:val="Sin espaciado1"/>
    <w:link w:val="NoSpacingChar"/>
    <w:rsid w:val="0046618C"/>
    <w:rPr>
      <w:rFonts w:ascii="Calibri" w:eastAsia="Calibri" w:hAnsi="Calibri"/>
      <w:sz w:val="22"/>
      <w:szCs w:val="22"/>
      <w:lang w:val="es-ES" w:eastAsia="en-US"/>
    </w:rPr>
  </w:style>
  <w:style w:type="character" w:customStyle="1" w:styleId="NoSpacingChar">
    <w:name w:val="No Spacing Char"/>
    <w:basedOn w:val="Fuentedeprrafopredeter"/>
    <w:link w:val="Sinespaciado1"/>
    <w:locked/>
    <w:rsid w:val="0046618C"/>
    <w:rPr>
      <w:rFonts w:ascii="Calibri" w:eastAsia="Calibri" w:hAnsi="Calibri"/>
      <w:sz w:val="22"/>
      <w:szCs w:val="22"/>
      <w:lang w:val="es-ES" w:eastAsia="en-US" w:bidi="ar-SA"/>
    </w:rPr>
  </w:style>
  <w:style w:type="paragraph" w:styleId="Piedepgina">
    <w:name w:val="footer"/>
    <w:basedOn w:val="Normal"/>
    <w:rsid w:val="00D31E2D"/>
    <w:pPr>
      <w:tabs>
        <w:tab w:val="center" w:pos="4252"/>
        <w:tab w:val="right" w:pos="8504"/>
      </w:tabs>
    </w:pPr>
  </w:style>
  <w:style w:type="character" w:styleId="Nmerodepgina">
    <w:name w:val="page number"/>
    <w:basedOn w:val="Fuentedeprrafopredeter"/>
    <w:rsid w:val="00D31E2D"/>
  </w:style>
  <w:style w:type="character" w:styleId="Textoennegrita">
    <w:name w:val="Strong"/>
    <w:basedOn w:val="Fuentedeprrafopredeter"/>
    <w:uiPriority w:val="22"/>
    <w:qFormat/>
    <w:rsid w:val="00512F3C"/>
    <w:rPr>
      <w:b/>
      <w:bCs/>
    </w:rPr>
  </w:style>
  <w:style w:type="paragraph" w:styleId="Textodeglobo">
    <w:name w:val="Balloon Text"/>
    <w:basedOn w:val="Normal"/>
    <w:link w:val="TextodegloboCar"/>
    <w:rsid w:val="008910F1"/>
    <w:rPr>
      <w:rFonts w:ascii="Tahoma" w:hAnsi="Tahoma" w:cs="Tahoma"/>
      <w:sz w:val="16"/>
      <w:szCs w:val="16"/>
    </w:rPr>
  </w:style>
  <w:style w:type="character" w:customStyle="1" w:styleId="TextodegloboCar">
    <w:name w:val="Texto de globo Car"/>
    <w:basedOn w:val="Fuentedeprrafopredeter"/>
    <w:link w:val="Textodeglobo"/>
    <w:rsid w:val="008910F1"/>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7464006">
      <w:bodyDiv w:val="1"/>
      <w:marLeft w:val="0"/>
      <w:marRight w:val="0"/>
      <w:marTop w:val="0"/>
      <w:marBottom w:val="0"/>
      <w:divBdr>
        <w:top w:val="none" w:sz="0" w:space="0" w:color="auto"/>
        <w:left w:val="none" w:sz="0" w:space="0" w:color="auto"/>
        <w:bottom w:val="none" w:sz="0" w:space="0" w:color="auto"/>
        <w:right w:val="none" w:sz="0" w:space="0" w:color="auto"/>
      </w:divBdr>
    </w:div>
    <w:div w:id="65536139">
      <w:bodyDiv w:val="1"/>
      <w:marLeft w:val="0"/>
      <w:marRight w:val="0"/>
      <w:marTop w:val="0"/>
      <w:marBottom w:val="0"/>
      <w:divBdr>
        <w:top w:val="none" w:sz="0" w:space="0" w:color="auto"/>
        <w:left w:val="none" w:sz="0" w:space="0" w:color="auto"/>
        <w:bottom w:val="none" w:sz="0" w:space="0" w:color="auto"/>
        <w:right w:val="none" w:sz="0" w:space="0" w:color="auto"/>
      </w:divBdr>
    </w:div>
    <w:div w:id="228540840">
      <w:bodyDiv w:val="1"/>
      <w:marLeft w:val="0"/>
      <w:marRight w:val="0"/>
      <w:marTop w:val="0"/>
      <w:marBottom w:val="0"/>
      <w:divBdr>
        <w:top w:val="none" w:sz="0" w:space="0" w:color="auto"/>
        <w:left w:val="none" w:sz="0" w:space="0" w:color="auto"/>
        <w:bottom w:val="none" w:sz="0" w:space="0" w:color="auto"/>
        <w:right w:val="none" w:sz="0" w:space="0" w:color="auto"/>
      </w:divBdr>
    </w:div>
    <w:div w:id="238557650">
      <w:bodyDiv w:val="1"/>
      <w:marLeft w:val="0"/>
      <w:marRight w:val="0"/>
      <w:marTop w:val="0"/>
      <w:marBottom w:val="0"/>
      <w:divBdr>
        <w:top w:val="none" w:sz="0" w:space="0" w:color="auto"/>
        <w:left w:val="none" w:sz="0" w:space="0" w:color="auto"/>
        <w:bottom w:val="none" w:sz="0" w:space="0" w:color="auto"/>
        <w:right w:val="none" w:sz="0" w:space="0" w:color="auto"/>
      </w:divBdr>
    </w:div>
    <w:div w:id="268438244">
      <w:bodyDiv w:val="1"/>
      <w:marLeft w:val="0"/>
      <w:marRight w:val="0"/>
      <w:marTop w:val="0"/>
      <w:marBottom w:val="0"/>
      <w:divBdr>
        <w:top w:val="none" w:sz="0" w:space="0" w:color="auto"/>
        <w:left w:val="none" w:sz="0" w:space="0" w:color="auto"/>
        <w:bottom w:val="none" w:sz="0" w:space="0" w:color="auto"/>
        <w:right w:val="none" w:sz="0" w:space="0" w:color="auto"/>
      </w:divBdr>
      <w:divsChild>
        <w:div w:id="34696042">
          <w:marLeft w:val="0"/>
          <w:marRight w:val="0"/>
          <w:marTop w:val="0"/>
          <w:marBottom w:val="0"/>
          <w:divBdr>
            <w:top w:val="none" w:sz="0" w:space="0" w:color="auto"/>
            <w:left w:val="none" w:sz="0" w:space="0" w:color="auto"/>
            <w:bottom w:val="none" w:sz="0" w:space="0" w:color="auto"/>
            <w:right w:val="none" w:sz="0" w:space="0" w:color="auto"/>
          </w:divBdr>
        </w:div>
        <w:div w:id="2061242193">
          <w:marLeft w:val="0"/>
          <w:marRight w:val="0"/>
          <w:marTop w:val="0"/>
          <w:marBottom w:val="0"/>
          <w:divBdr>
            <w:top w:val="none" w:sz="0" w:space="0" w:color="auto"/>
            <w:left w:val="none" w:sz="0" w:space="0" w:color="auto"/>
            <w:bottom w:val="none" w:sz="0" w:space="0" w:color="auto"/>
            <w:right w:val="none" w:sz="0" w:space="0" w:color="auto"/>
          </w:divBdr>
        </w:div>
      </w:divsChild>
    </w:div>
    <w:div w:id="1146776402">
      <w:bodyDiv w:val="1"/>
      <w:marLeft w:val="0"/>
      <w:marRight w:val="0"/>
      <w:marTop w:val="0"/>
      <w:marBottom w:val="0"/>
      <w:divBdr>
        <w:top w:val="none" w:sz="0" w:space="0" w:color="auto"/>
        <w:left w:val="none" w:sz="0" w:space="0" w:color="auto"/>
        <w:bottom w:val="none" w:sz="0" w:space="0" w:color="auto"/>
        <w:right w:val="none" w:sz="0" w:space="0" w:color="auto"/>
      </w:divBdr>
      <w:divsChild>
        <w:div w:id="1567567765">
          <w:marLeft w:val="0"/>
          <w:marRight w:val="0"/>
          <w:marTop w:val="0"/>
          <w:marBottom w:val="75"/>
          <w:divBdr>
            <w:top w:val="none" w:sz="0" w:space="0" w:color="auto"/>
            <w:left w:val="none" w:sz="0" w:space="0" w:color="auto"/>
            <w:bottom w:val="none" w:sz="0" w:space="0" w:color="auto"/>
            <w:right w:val="none" w:sz="0" w:space="0" w:color="auto"/>
          </w:divBdr>
        </w:div>
        <w:div w:id="1515530721">
          <w:marLeft w:val="150"/>
          <w:marRight w:val="0"/>
          <w:marTop w:val="0"/>
          <w:marBottom w:val="75"/>
          <w:divBdr>
            <w:top w:val="none" w:sz="0" w:space="0" w:color="auto"/>
            <w:left w:val="none" w:sz="0" w:space="0" w:color="auto"/>
            <w:bottom w:val="none" w:sz="0" w:space="0" w:color="auto"/>
            <w:right w:val="none" w:sz="0" w:space="0" w:color="auto"/>
          </w:divBdr>
          <w:divsChild>
            <w:div w:id="577327708">
              <w:marLeft w:val="0"/>
              <w:marRight w:val="0"/>
              <w:marTop w:val="60"/>
              <w:marBottom w:val="60"/>
              <w:divBdr>
                <w:top w:val="single" w:sz="6" w:space="2" w:color="D5D4CD"/>
                <w:left w:val="single" w:sz="6" w:space="2" w:color="D5D4CD"/>
                <w:bottom w:val="single" w:sz="6" w:space="2" w:color="D5D4CD"/>
                <w:right w:val="single" w:sz="6" w:space="2" w:color="D5D4CD"/>
              </w:divBdr>
              <w:divsChild>
                <w:div w:id="80566673">
                  <w:marLeft w:val="60"/>
                  <w:marRight w:val="60"/>
                  <w:marTop w:val="60"/>
                  <w:marBottom w:val="60"/>
                  <w:divBdr>
                    <w:top w:val="none" w:sz="0" w:space="0" w:color="auto"/>
                    <w:left w:val="none" w:sz="0" w:space="0" w:color="auto"/>
                    <w:bottom w:val="none" w:sz="0" w:space="0" w:color="auto"/>
                    <w:right w:val="none" w:sz="0" w:space="0" w:color="auto"/>
                  </w:divBdr>
                </w:div>
              </w:divsChild>
            </w:div>
            <w:div w:id="1495295594">
              <w:marLeft w:val="0"/>
              <w:marRight w:val="0"/>
              <w:marTop w:val="60"/>
              <w:marBottom w:val="60"/>
              <w:divBdr>
                <w:top w:val="single" w:sz="6" w:space="6" w:color="D5D4CD"/>
                <w:left w:val="single" w:sz="6" w:space="6" w:color="D5D4CD"/>
                <w:bottom w:val="single" w:sz="6" w:space="6" w:color="D5D4CD"/>
                <w:right w:val="single" w:sz="6" w:space="6" w:color="D5D4CD"/>
              </w:divBdr>
            </w:div>
            <w:div w:id="127599585">
              <w:marLeft w:val="0"/>
              <w:marRight w:val="0"/>
              <w:marTop w:val="0"/>
              <w:marBottom w:val="0"/>
              <w:divBdr>
                <w:top w:val="single" w:sz="6" w:space="2" w:color="D5D4CD"/>
                <w:left w:val="single" w:sz="6" w:space="2" w:color="D5D4CD"/>
                <w:bottom w:val="single" w:sz="6" w:space="2" w:color="D5D4CD"/>
                <w:right w:val="single" w:sz="6" w:space="8" w:color="D5D4CD"/>
              </w:divBdr>
            </w:div>
          </w:divsChild>
        </w:div>
        <w:div w:id="655307654">
          <w:marLeft w:val="60"/>
          <w:marRight w:val="60"/>
          <w:marTop w:val="60"/>
          <w:marBottom w:val="60"/>
          <w:divBdr>
            <w:top w:val="none" w:sz="0" w:space="0" w:color="auto"/>
            <w:left w:val="none" w:sz="0" w:space="0" w:color="auto"/>
            <w:bottom w:val="none" w:sz="0" w:space="0" w:color="auto"/>
            <w:right w:val="none" w:sz="0" w:space="0" w:color="auto"/>
          </w:divBdr>
        </w:div>
      </w:divsChild>
    </w:div>
    <w:div w:id="1230649365">
      <w:bodyDiv w:val="1"/>
      <w:marLeft w:val="0"/>
      <w:marRight w:val="0"/>
      <w:marTop w:val="0"/>
      <w:marBottom w:val="0"/>
      <w:divBdr>
        <w:top w:val="none" w:sz="0" w:space="0" w:color="auto"/>
        <w:left w:val="none" w:sz="0" w:space="0" w:color="auto"/>
        <w:bottom w:val="none" w:sz="0" w:space="0" w:color="auto"/>
        <w:right w:val="none" w:sz="0" w:space="0" w:color="auto"/>
      </w:divBdr>
    </w:div>
    <w:div w:id="1527986047">
      <w:bodyDiv w:val="1"/>
      <w:marLeft w:val="0"/>
      <w:marRight w:val="0"/>
      <w:marTop w:val="0"/>
      <w:marBottom w:val="0"/>
      <w:divBdr>
        <w:top w:val="none" w:sz="0" w:space="0" w:color="auto"/>
        <w:left w:val="none" w:sz="0" w:space="0" w:color="auto"/>
        <w:bottom w:val="none" w:sz="0" w:space="0" w:color="auto"/>
        <w:right w:val="none" w:sz="0" w:space="0" w:color="auto"/>
      </w:divBdr>
    </w:div>
    <w:div w:id="1711294660">
      <w:bodyDiv w:val="1"/>
      <w:marLeft w:val="0"/>
      <w:marRight w:val="0"/>
      <w:marTop w:val="0"/>
      <w:marBottom w:val="0"/>
      <w:divBdr>
        <w:top w:val="none" w:sz="0" w:space="0" w:color="auto"/>
        <w:left w:val="none" w:sz="0" w:space="0" w:color="auto"/>
        <w:bottom w:val="none" w:sz="0" w:space="0" w:color="auto"/>
        <w:right w:val="none" w:sz="0" w:space="0" w:color="auto"/>
      </w:divBdr>
      <w:divsChild>
        <w:div w:id="1555848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784">
              <w:marLeft w:val="0"/>
              <w:marRight w:val="0"/>
              <w:marTop w:val="0"/>
              <w:marBottom w:val="0"/>
              <w:divBdr>
                <w:top w:val="none" w:sz="0" w:space="0" w:color="auto"/>
                <w:left w:val="none" w:sz="0" w:space="0" w:color="auto"/>
                <w:bottom w:val="none" w:sz="0" w:space="0" w:color="auto"/>
                <w:right w:val="none" w:sz="0" w:space="0" w:color="auto"/>
              </w:divBdr>
              <w:divsChild>
                <w:div w:id="7798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gsacham@arnet.com.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La Cámara de Comercio Argentino Sudafricana, La Embajada Sudafricana en Argentina y la Línea Aérea South African Airways  han tenido el honor de organizar la Conferencia:  “Unimos dos naciones; crecimos juntos, el deporte lo hizo posible” a cargo del exi</vt:lpstr>
    </vt:vector>
  </TitlesOfParts>
  <Company/>
  <LinksUpToDate>false</LinksUpToDate>
  <CharactersWithSpaces>7265</CharactersWithSpaces>
  <SharedDoc>false</SharedDoc>
  <HLinks>
    <vt:vector size="6" baseType="variant">
      <vt:variant>
        <vt:i4>1310833</vt:i4>
      </vt:variant>
      <vt:variant>
        <vt:i4>0</vt:i4>
      </vt:variant>
      <vt:variant>
        <vt:i4>0</vt:i4>
      </vt:variant>
      <vt:variant>
        <vt:i4>5</vt:i4>
      </vt:variant>
      <vt:variant>
        <vt:lpwstr>mailto:argsacham@arnet.com.ar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Cámara de Comercio Argentino Sudafricana, La Embajada Sudafricana en Argentina y la Línea Aérea South African Airways  han tenido el honor de organizar la Conferencia:  “Unimos dos naciones; crecimos juntos, el deporte lo hizo posible” a cargo del exi</dc:title>
  <dc:creator>Usuario</dc:creator>
  <cp:lastModifiedBy>Koichi</cp:lastModifiedBy>
  <cp:revision>4</cp:revision>
  <dcterms:created xsi:type="dcterms:W3CDTF">2014-11-17T04:05:00Z</dcterms:created>
  <dcterms:modified xsi:type="dcterms:W3CDTF">2014-11-17T04:08:00Z</dcterms:modified>
</cp:coreProperties>
</file>